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99" w:rsidRPr="00090086" w:rsidRDefault="007B3B99" w:rsidP="00B4058A">
      <w:pPr>
        <w:pStyle w:val="HeaderOdd"/>
      </w:pPr>
      <w:bookmarkStart w:id="0" w:name="_GoBack"/>
      <w:bookmarkEnd w:id="0"/>
      <w:r w:rsidRPr="00090086">
        <w:t>Spis treści</w:t>
      </w:r>
    </w:p>
    <w:p w:rsidR="000024FC" w:rsidRDefault="007B3B99">
      <w:pPr>
        <w:pStyle w:val="Spistreci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pl-PL"/>
        </w:rPr>
      </w:pPr>
      <w:r w:rsidRPr="00090086">
        <w:fldChar w:fldCharType="begin"/>
      </w:r>
      <w:r w:rsidRPr="00090086">
        <w:instrText xml:space="preserve"> TOC \o "1-3" \h \z \u </w:instrText>
      </w:r>
      <w:r w:rsidRPr="00090086">
        <w:fldChar w:fldCharType="separate"/>
      </w:r>
      <w:hyperlink w:anchor="_Toc3194270" w:history="1">
        <w:r w:rsidR="000024FC" w:rsidRPr="003A7F83">
          <w:rPr>
            <w:rStyle w:val="Hipercze"/>
            <w:noProof/>
          </w:rPr>
          <w:t>1</w:t>
        </w:r>
        <w:r w:rsidR="000024FC">
          <w:rPr>
            <w:rFonts w:asciiTheme="minorHAnsi" w:eastAsiaTheme="minorEastAsia" w:hAnsiTheme="minorHAnsi" w:cstheme="minorBidi"/>
            <w:noProof/>
            <w:sz w:val="22"/>
            <w:lang w:eastAsia="pl-PL"/>
          </w:rPr>
          <w:tab/>
        </w:r>
        <w:r w:rsidR="000024FC" w:rsidRPr="003A7F83">
          <w:rPr>
            <w:rStyle w:val="Hipercze"/>
            <w:noProof/>
          </w:rPr>
          <w:t>Podstawa opracowania</w:t>
        </w:r>
        <w:r w:rsidR="000024FC">
          <w:rPr>
            <w:noProof/>
            <w:webHidden/>
          </w:rPr>
          <w:tab/>
        </w:r>
        <w:r w:rsidR="000024FC">
          <w:rPr>
            <w:noProof/>
            <w:webHidden/>
          </w:rPr>
          <w:fldChar w:fldCharType="begin"/>
        </w:r>
        <w:r w:rsidR="000024FC">
          <w:rPr>
            <w:noProof/>
            <w:webHidden/>
          </w:rPr>
          <w:instrText xml:space="preserve"> PAGEREF _Toc3194270 \h </w:instrText>
        </w:r>
        <w:r w:rsidR="000024FC">
          <w:rPr>
            <w:noProof/>
            <w:webHidden/>
          </w:rPr>
        </w:r>
        <w:r w:rsidR="000024FC">
          <w:rPr>
            <w:noProof/>
            <w:webHidden/>
          </w:rPr>
          <w:fldChar w:fldCharType="separate"/>
        </w:r>
        <w:r w:rsidR="000024FC">
          <w:rPr>
            <w:noProof/>
            <w:webHidden/>
          </w:rPr>
          <w:t>2</w:t>
        </w:r>
        <w:r w:rsidR="000024FC">
          <w:rPr>
            <w:noProof/>
            <w:webHidden/>
          </w:rPr>
          <w:fldChar w:fldCharType="end"/>
        </w:r>
      </w:hyperlink>
    </w:p>
    <w:p w:rsidR="000024FC" w:rsidRDefault="00CC2340">
      <w:pPr>
        <w:pStyle w:val="Spistreci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3194271" w:history="1">
        <w:r w:rsidR="000024FC" w:rsidRPr="003A7F83">
          <w:rPr>
            <w:rStyle w:val="Hipercze"/>
            <w:noProof/>
          </w:rPr>
          <w:t>2</w:t>
        </w:r>
        <w:r w:rsidR="000024FC">
          <w:rPr>
            <w:rFonts w:asciiTheme="minorHAnsi" w:eastAsiaTheme="minorEastAsia" w:hAnsiTheme="minorHAnsi" w:cstheme="minorBidi"/>
            <w:noProof/>
            <w:sz w:val="22"/>
            <w:lang w:eastAsia="pl-PL"/>
          </w:rPr>
          <w:tab/>
        </w:r>
        <w:r w:rsidR="000024FC" w:rsidRPr="003A7F83">
          <w:rPr>
            <w:rStyle w:val="Hipercze"/>
            <w:noProof/>
          </w:rPr>
          <w:t>Zakres badań</w:t>
        </w:r>
        <w:r w:rsidR="000024FC">
          <w:rPr>
            <w:noProof/>
            <w:webHidden/>
          </w:rPr>
          <w:tab/>
        </w:r>
        <w:r w:rsidR="000024FC">
          <w:rPr>
            <w:noProof/>
            <w:webHidden/>
          </w:rPr>
          <w:fldChar w:fldCharType="begin"/>
        </w:r>
        <w:r w:rsidR="000024FC">
          <w:rPr>
            <w:noProof/>
            <w:webHidden/>
          </w:rPr>
          <w:instrText xml:space="preserve"> PAGEREF _Toc3194271 \h </w:instrText>
        </w:r>
        <w:r w:rsidR="000024FC">
          <w:rPr>
            <w:noProof/>
            <w:webHidden/>
          </w:rPr>
        </w:r>
        <w:r w:rsidR="000024FC">
          <w:rPr>
            <w:noProof/>
            <w:webHidden/>
          </w:rPr>
          <w:fldChar w:fldCharType="separate"/>
        </w:r>
        <w:r w:rsidR="000024FC">
          <w:rPr>
            <w:noProof/>
            <w:webHidden/>
          </w:rPr>
          <w:t>3</w:t>
        </w:r>
        <w:r w:rsidR="000024FC">
          <w:rPr>
            <w:noProof/>
            <w:webHidden/>
          </w:rPr>
          <w:fldChar w:fldCharType="end"/>
        </w:r>
      </w:hyperlink>
    </w:p>
    <w:p w:rsidR="000024FC" w:rsidRDefault="00CC2340">
      <w:pPr>
        <w:pStyle w:val="Spistreci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3194272" w:history="1">
        <w:r w:rsidR="000024FC" w:rsidRPr="003A7F83">
          <w:rPr>
            <w:rStyle w:val="Hipercze"/>
            <w:noProof/>
          </w:rPr>
          <w:t>3</w:t>
        </w:r>
        <w:r w:rsidR="000024FC">
          <w:rPr>
            <w:rFonts w:asciiTheme="minorHAnsi" w:eastAsiaTheme="minorEastAsia" w:hAnsiTheme="minorHAnsi" w:cstheme="minorBidi"/>
            <w:noProof/>
            <w:sz w:val="22"/>
            <w:lang w:eastAsia="pl-PL"/>
          </w:rPr>
          <w:tab/>
        </w:r>
        <w:r w:rsidR="000024FC" w:rsidRPr="003A7F83">
          <w:rPr>
            <w:rStyle w:val="Hipercze"/>
            <w:noProof/>
          </w:rPr>
          <w:t>Lokalizacja i metoda prowadzenia badań</w:t>
        </w:r>
        <w:r w:rsidR="000024FC">
          <w:rPr>
            <w:noProof/>
            <w:webHidden/>
          </w:rPr>
          <w:tab/>
        </w:r>
        <w:r w:rsidR="000024FC">
          <w:rPr>
            <w:noProof/>
            <w:webHidden/>
          </w:rPr>
          <w:fldChar w:fldCharType="begin"/>
        </w:r>
        <w:r w:rsidR="000024FC">
          <w:rPr>
            <w:noProof/>
            <w:webHidden/>
          </w:rPr>
          <w:instrText xml:space="preserve"> PAGEREF _Toc3194272 \h </w:instrText>
        </w:r>
        <w:r w:rsidR="000024FC">
          <w:rPr>
            <w:noProof/>
            <w:webHidden/>
          </w:rPr>
        </w:r>
        <w:r w:rsidR="000024FC">
          <w:rPr>
            <w:noProof/>
            <w:webHidden/>
          </w:rPr>
          <w:fldChar w:fldCharType="separate"/>
        </w:r>
        <w:r w:rsidR="000024FC">
          <w:rPr>
            <w:noProof/>
            <w:webHidden/>
          </w:rPr>
          <w:t>4</w:t>
        </w:r>
        <w:r w:rsidR="000024FC">
          <w:rPr>
            <w:noProof/>
            <w:webHidden/>
          </w:rPr>
          <w:fldChar w:fldCharType="end"/>
        </w:r>
      </w:hyperlink>
    </w:p>
    <w:p w:rsidR="000024FC" w:rsidRDefault="00CC2340">
      <w:pPr>
        <w:pStyle w:val="Spistreci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3194273" w:history="1">
        <w:r w:rsidR="000024FC" w:rsidRPr="003A7F83">
          <w:rPr>
            <w:rStyle w:val="Hipercze"/>
            <w:noProof/>
          </w:rPr>
          <w:t>4</w:t>
        </w:r>
        <w:r w:rsidR="000024FC">
          <w:rPr>
            <w:rFonts w:asciiTheme="minorHAnsi" w:eastAsiaTheme="minorEastAsia" w:hAnsiTheme="minorHAnsi" w:cstheme="minorBidi"/>
            <w:noProof/>
            <w:sz w:val="22"/>
            <w:lang w:eastAsia="pl-PL"/>
          </w:rPr>
          <w:tab/>
        </w:r>
        <w:r w:rsidR="000024FC" w:rsidRPr="003A7F83">
          <w:rPr>
            <w:rStyle w:val="Hipercze"/>
            <w:noProof/>
          </w:rPr>
          <w:t>Wyniki pomiarów aparaturą zamontowaną na samochodzie elektrycznym</w:t>
        </w:r>
        <w:r w:rsidR="000024FC">
          <w:rPr>
            <w:noProof/>
            <w:webHidden/>
          </w:rPr>
          <w:tab/>
        </w:r>
        <w:r w:rsidR="000024FC">
          <w:rPr>
            <w:noProof/>
            <w:webHidden/>
          </w:rPr>
          <w:fldChar w:fldCharType="begin"/>
        </w:r>
        <w:r w:rsidR="000024FC">
          <w:rPr>
            <w:noProof/>
            <w:webHidden/>
          </w:rPr>
          <w:instrText xml:space="preserve"> PAGEREF _Toc3194273 \h </w:instrText>
        </w:r>
        <w:r w:rsidR="000024FC">
          <w:rPr>
            <w:noProof/>
            <w:webHidden/>
          </w:rPr>
        </w:r>
        <w:r w:rsidR="000024FC">
          <w:rPr>
            <w:noProof/>
            <w:webHidden/>
          </w:rPr>
          <w:fldChar w:fldCharType="separate"/>
        </w:r>
        <w:r w:rsidR="000024FC">
          <w:rPr>
            <w:noProof/>
            <w:webHidden/>
          </w:rPr>
          <w:t>10</w:t>
        </w:r>
        <w:r w:rsidR="000024FC">
          <w:rPr>
            <w:noProof/>
            <w:webHidden/>
          </w:rPr>
          <w:fldChar w:fldCharType="end"/>
        </w:r>
      </w:hyperlink>
    </w:p>
    <w:p w:rsidR="000024FC" w:rsidRDefault="00CC2340">
      <w:pPr>
        <w:pStyle w:val="Spistreci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3194274" w:history="1">
        <w:r w:rsidR="000024FC" w:rsidRPr="003A7F83">
          <w:rPr>
            <w:rStyle w:val="Hipercze"/>
            <w:noProof/>
          </w:rPr>
          <w:t>5</w:t>
        </w:r>
        <w:r w:rsidR="000024FC">
          <w:rPr>
            <w:rFonts w:asciiTheme="minorHAnsi" w:eastAsiaTheme="minorEastAsia" w:hAnsiTheme="minorHAnsi" w:cstheme="minorBidi"/>
            <w:noProof/>
            <w:sz w:val="22"/>
            <w:lang w:eastAsia="pl-PL"/>
          </w:rPr>
          <w:tab/>
        </w:r>
        <w:r w:rsidR="000024FC" w:rsidRPr="003A7F83">
          <w:rPr>
            <w:rStyle w:val="Hipercze"/>
            <w:noProof/>
          </w:rPr>
          <w:t>Wyniki pomiarów aparaturą zamontowaną na samochodzie elektrycznym</w:t>
        </w:r>
        <w:r w:rsidR="000024FC">
          <w:rPr>
            <w:noProof/>
            <w:webHidden/>
          </w:rPr>
          <w:tab/>
        </w:r>
        <w:r w:rsidR="000024FC">
          <w:rPr>
            <w:noProof/>
            <w:webHidden/>
          </w:rPr>
          <w:fldChar w:fldCharType="begin"/>
        </w:r>
        <w:r w:rsidR="000024FC">
          <w:rPr>
            <w:noProof/>
            <w:webHidden/>
          </w:rPr>
          <w:instrText xml:space="preserve"> PAGEREF _Toc3194274 \h </w:instrText>
        </w:r>
        <w:r w:rsidR="000024FC">
          <w:rPr>
            <w:noProof/>
            <w:webHidden/>
          </w:rPr>
        </w:r>
        <w:r w:rsidR="000024FC">
          <w:rPr>
            <w:noProof/>
            <w:webHidden/>
          </w:rPr>
          <w:fldChar w:fldCharType="separate"/>
        </w:r>
        <w:r w:rsidR="000024FC">
          <w:rPr>
            <w:noProof/>
            <w:webHidden/>
          </w:rPr>
          <w:t>12</w:t>
        </w:r>
        <w:r w:rsidR="000024FC">
          <w:rPr>
            <w:noProof/>
            <w:webHidden/>
          </w:rPr>
          <w:fldChar w:fldCharType="end"/>
        </w:r>
      </w:hyperlink>
    </w:p>
    <w:p w:rsidR="000024FC" w:rsidRDefault="00CC2340" w:rsidP="000024FC">
      <w:pPr>
        <w:pStyle w:val="Spistreci2"/>
        <w:tabs>
          <w:tab w:val="right" w:leader="dot" w:pos="9062"/>
        </w:tabs>
        <w:ind w:left="0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3194275" w:history="1">
        <w:r w:rsidR="000024FC" w:rsidRPr="003A7F83">
          <w:rPr>
            <w:rStyle w:val="Hipercze"/>
            <w:noProof/>
          </w:rPr>
          <w:t>6. Podsumowanie</w:t>
        </w:r>
        <w:r w:rsidR="000024FC">
          <w:rPr>
            <w:noProof/>
            <w:webHidden/>
          </w:rPr>
          <w:tab/>
        </w:r>
        <w:r w:rsidR="000024FC">
          <w:rPr>
            <w:noProof/>
            <w:webHidden/>
          </w:rPr>
          <w:fldChar w:fldCharType="begin"/>
        </w:r>
        <w:r w:rsidR="000024FC">
          <w:rPr>
            <w:noProof/>
            <w:webHidden/>
          </w:rPr>
          <w:instrText xml:space="preserve"> PAGEREF _Toc3194275 \h </w:instrText>
        </w:r>
        <w:r w:rsidR="000024FC">
          <w:rPr>
            <w:noProof/>
            <w:webHidden/>
          </w:rPr>
        </w:r>
        <w:r w:rsidR="000024FC">
          <w:rPr>
            <w:noProof/>
            <w:webHidden/>
          </w:rPr>
          <w:fldChar w:fldCharType="separate"/>
        </w:r>
        <w:r w:rsidR="000024FC">
          <w:rPr>
            <w:noProof/>
            <w:webHidden/>
          </w:rPr>
          <w:t>19</w:t>
        </w:r>
        <w:r w:rsidR="000024FC">
          <w:rPr>
            <w:noProof/>
            <w:webHidden/>
          </w:rPr>
          <w:fldChar w:fldCharType="end"/>
        </w:r>
      </w:hyperlink>
    </w:p>
    <w:p w:rsidR="000024FC" w:rsidRDefault="00CC2340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3194276" w:history="1">
        <w:r w:rsidR="000024FC" w:rsidRPr="003A7F83">
          <w:rPr>
            <w:rStyle w:val="Hipercze"/>
            <w:noProof/>
          </w:rPr>
          <w:t>7. Podsumowanie w języku niespecjalistycznym i rekomendacje</w:t>
        </w:r>
        <w:r w:rsidR="000024FC">
          <w:rPr>
            <w:noProof/>
            <w:webHidden/>
          </w:rPr>
          <w:tab/>
        </w:r>
        <w:r w:rsidR="000024FC">
          <w:rPr>
            <w:noProof/>
            <w:webHidden/>
          </w:rPr>
          <w:fldChar w:fldCharType="begin"/>
        </w:r>
        <w:r w:rsidR="000024FC">
          <w:rPr>
            <w:noProof/>
            <w:webHidden/>
          </w:rPr>
          <w:instrText xml:space="preserve"> PAGEREF _Toc3194276 \h </w:instrText>
        </w:r>
        <w:r w:rsidR="000024FC">
          <w:rPr>
            <w:noProof/>
            <w:webHidden/>
          </w:rPr>
        </w:r>
        <w:r w:rsidR="000024FC">
          <w:rPr>
            <w:noProof/>
            <w:webHidden/>
          </w:rPr>
          <w:fldChar w:fldCharType="separate"/>
        </w:r>
        <w:r w:rsidR="000024FC">
          <w:rPr>
            <w:noProof/>
            <w:webHidden/>
          </w:rPr>
          <w:t>19</w:t>
        </w:r>
        <w:r w:rsidR="000024FC">
          <w:rPr>
            <w:noProof/>
            <w:webHidden/>
          </w:rPr>
          <w:fldChar w:fldCharType="end"/>
        </w:r>
      </w:hyperlink>
    </w:p>
    <w:p w:rsidR="007B3B99" w:rsidRPr="00090086" w:rsidRDefault="007B3B99">
      <w:r w:rsidRPr="00090086">
        <w:rPr>
          <w:b/>
          <w:bCs/>
        </w:rPr>
        <w:fldChar w:fldCharType="end"/>
      </w:r>
    </w:p>
    <w:p w:rsidR="00A91D43" w:rsidRPr="00090086" w:rsidRDefault="007B3B99" w:rsidP="007B3B99">
      <w:pPr>
        <w:pStyle w:val="Nagwek1"/>
        <w:rPr>
          <w:rFonts w:ascii="Times New Roman" w:hAnsi="Times New Roman"/>
          <w:lang w:val="pl-PL"/>
        </w:rPr>
      </w:pPr>
      <w:r w:rsidRPr="00090086">
        <w:rPr>
          <w:rFonts w:ascii="Times New Roman" w:hAnsi="Times New Roman"/>
        </w:rPr>
        <w:br w:type="page"/>
      </w:r>
      <w:bookmarkStart w:id="1" w:name="_Toc3194270"/>
      <w:r w:rsidRPr="00090086">
        <w:rPr>
          <w:rFonts w:ascii="Times New Roman" w:hAnsi="Times New Roman"/>
        </w:rPr>
        <w:lastRenderedPageBreak/>
        <w:t>Podstawa opracowania</w:t>
      </w:r>
      <w:bookmarkEnd w:id="1"/>
    </w:p>
    <w:p w:rsidR="007B3B99" w:rsidRPr="00090086" w:rsidRDefault="007B3B99" w:rsidP="007B3B99">
      <w:pPr>
        <w:rPr>
          <w:lang w:eastAsia="x-none"/>
        </w:rPr>
      </w:pPr>
    </w:p>
    <w:p w:rsidR="007B3B99" w:rsidRPr="00090086" w:rsidRDefault="007B3B99" w:rsidP="00AF3FAB">
      <w:pPr>
        <w:spacing w:line="360" w:lineRule="auto"/>
        <w:jc w:val="both"/>
        <w:rPr>
          <w:lang w:eastAsia="x-none"/>
        </w:rPr>
      </w:pPr>
      <w:r w:rsidRPr="00090086">
        <w:rPr>
          <w:lang w:eastAsia="x-none"/>
        </w:rPr>
        <w:t xml:space="preserve">Podstawą opracowania jest </w:t>
      </w:r>
      <w:r w:rsidR="00B4058A">
        <w:rPr>
          <w:lang w:eastAsia="x-none"/>
        </w:rPr>
        <w:t>u</w:t>
      </w:r>
      <w:r w:rsidR="00B4058A" w:rsidRPr="00090086">
        <w:rPr>
          <w:lang w:eastAsia="x-none"/>
        </w:rPr>
        <w:t xml:space="preserve">mowa </w:t>
      </w:r>
      <w:r w:rsidR="00B4058A" w:rsidRPr="003975FD">
        <w:rPr>
          <w:lang w:eastAsia="x-none"/>
        </w:rPr>
        <w:t xml:space="preserve">nr </w:t>
      </w:r>
      <w:r w:rsidR="00D363F4" w:rsidRPr="003975FD">
        <w:rPr>
          <w:lang w:eastAsia="x-none"/>
        </w:rPr>
        <w:t>WGK.272.02.27.2018</w:t>
      </w:r>
      <w:r w:rsidR="00B4058A" w:rsidRPr="003975FD">
        <w:rPr>
          <w:lang w:eastAsia="x-none"/>
        </w:rPr>
        <w:t xml:space="preserve"> </w:t>
      </w:r>
      <w:r w:rsidRPr="003975FD">
        <w:rPr>
          <w:lang w:eastAsia="x-none"/>
        </w:rPr>
        <w:t xml:space="preserve">z dnia </w:t>
      </w:r>
      <w:r w:rsidR="00D363F4" w:rsidRPr="003975FD">
        <w:rPr>
          <w:lang w:eastAsia="x-none"/>
        </w:rPr>
        <w:t>5</w:t>
      </w:r>
      <w:r w:rsidR="00F85595" w:rsidRPr="003975FD">
        <w:rPr>
          <w:lang w:eastAsia="x-none"/>
        </w:rPr>
        <w:t xml:space="preserve"> </w:t>
      </w:r>
      <w:r w:rsidR="00D363F4" w:rsidRPr="003975FD">
        <w:rPr>
          <w:lang w:eastAsia="x-none"/>
        </w:rPr>
        <w:t>listopada</w:t>
      </w:r>
      <w:r w:rsidR="00D61ABF" w:rsidRPr="003975FD">
        <w:rPr>
          <w:lang w:eastAsia="x-none"/>
        </w:rPr>
        <w:t xml:space="preserve"> </w:t>
      </w:r>
      <w:r w:rsidRPr="003975FD">
        <w:rPr>
          <w:lang w:eastAsia="x-none"/>
        </w:rPr>
        <w:t>201</w:t>
      </w:r>
      <w:r w:rsidR="00D61ABF" w:rsidRPr="003975FD">
        <w:rPr>
          <w:lang w:eastAsia="x-none"/>
        </w:rPr>
        <w:t>8</w:t>
      </w:r>
      <w:r w:rsidRPr="003975FD">
        <w:rPr>
          <w:lang w:eastAsia="x-none"/>
        </w:rPr>
        <w:t xml:space="preserve"> roku</w:t>
      </w:r>
      <w:r w:rsidR="00B4058A">
        <w:rPr>
          <w:lang w:eastAsia="x-none"/>
        </w:rPr>
        <w:t xml:space="preserve"> </w:t>
      </w:r>
      <w:r w:rsidR="00D61ABF" w:rsidRPr="00090086">
        <w:rPr>
          <w:lang w:eastAsia="x-none"/>
        </w:rPr>
        <w:t>zawarta pomiędzy</w:t>
      </w:r>
    </w:p>
    <w:p w:rsidR="00D61ABF" w:rsidRPr="00090086" w:rsidRDefault="00D363F4" w:rsidP="00D61ABF">
      <w:pPr>
        <w:spacing w:line="360" w:lineRule="auto"/>
        <w:jc w:val="center"/>
        <w:rPr>
          <w:b/>
          <w:lang w:eastAsia="x-none"/>
        </w:rPr>
      </w:pPr>
      <w:r>
        <w:rPr>
          <w:b/>
          <w:lang w:eastAsia="x-none"/>
        </w:rPr>
        <w:t>Gminą</w:t>
      </w:r>
      <w:r w:rsidR="00FA70A1">
        <w:rPr>
          <w:b/>
          <w:lang w:eastAsia="x-none"/>
        </w:rPr>
        <w:t xml:space="preserve"> Sosnowiec</w:t>
      </w:r>
    </w:p>
    <w:p w:rsidR="00D61ABF" w:rsidRPr="00090086" w:rsidRDefault="00FA70A1" w:rsidP="00D61ABF">
      <w:pPr>
        <w:spacing w:line="360" w:lineRule="auto"/>
        <w:jc w:val="center"/>
        <w:rPr>
          <w:b/>
          <w:lang w:eastAsia="x-none"/>
        </w:rPr>
      </w:pPr>
      <w:r w:rsidRPr="00FA70A1">
        <w:rPr>
          <w:b/>
          <w:lang w:eastAsia="x-none"/>
        </w:rPr>
        <w:t>aleja Zwycięstwa 20</w:t>
      </w:r>
      <w:r w:rsidR="00D61ABF" w:rsidRPr="00090086">
        <w:rPr>
          <w:b/>
          <w:lang w:eastAsia="x-none"/>
        </w:rPr>
        <w:t xml:space="preserve"> </w:t>
      </w:r>
    </w:p>
    <w:p w:rsidR="007B3B99" w:rsidRPr="00090086" w:rsidRDefault="00FA70A1" w:rsidP="00D61ABF">
      <w:pPr>
        <w:spacing w:line="360" w:lineRule="auto"/>
        <w:jc w:val="center"/>
        <w:rPr>
          <w:b/>
          <w:lang w:eastAsia="x-none"/>
        </w:rPr>
      </w:pPr>
      <w:r w:rsidRPr="00FA70A1">
        <w:rPr>
          <w:b/>
          <w:lang w:eastAsia="x-none"/>
        </w:rPr>
        <w:t>41-200 Sosnowiec</w:t>
      </w:r>
    </w:p>
    <w:p w:rsidR="007B3B99" w:rsidRPr="00090086" w:rsidRDefault="007B3B99" w:rsidP="007B3B99">
      <w:pPr>
        <w:spacing w:line="360" w:lineRule="auto"/>
        <w:rPr>
          <w:lang w:eastAsia="x-none"/>
        </w:rPr>
      </w:pPr>
      <w:r w:rsidRPr="00090086">
        <w:rPr>
          <w:lang w:eastAsia="x-none"/>
        </w:rPr>
        <w:t>a</w:t>
      </w:r>
    </w:p>
    <w:p w:rsidR="007B3B99" w:rsidRPr="00090086" w:rsidRDefault="007B3B99" w:rsidP="007B3B99">
      <w:pPr>
        <w:spacing w:line="360" w:lineRule="auto"/>
        <w:jc w:val="center"/>
        <w:rPr>
          <w:b/>
          <w:lang w:eastAsia="x-none"/>
        </w:rPr>
      </w:pPr>
      <w:r w:rsidRPr="00090086">
        <w:rPr>
          <w:b/>
          <w:lang w:eastAsia="x-none"/>
        </w:rPr>
        <w:t>Główn</w:t>
      </w:r>
      <w:r w:rsidR="00CD33CA">
        <w:rPr>
          <w:b/>
          <w:lang w:eastAsia="x-none"/>
        </w:rPr>
        <w:t>ym Instytutem</w:t>
      </w:r>
      <w:r w:rsidRPr="00090086">
        <w:rPr>
          <w:b/>
          <w:lang w:eastAsia="x-none"/>
        </w:rPr>
        <w:t xml:space="preserve"> Górnictwa</w:t>
      </w:r>
    </w:p>
    <w:p w:rsidR="007B3B99" w:rsidRPr="00090086" w:rsidRDefault="00CD33CA" w:rsidP="007B3B99">
      <w:pPr>
        <w:spacing w:line="360" w:lineRule="auto"/>
        <w:jc w:val="center"/>
        <w:rPr>
          <w:b/>
          <w:lang w:eastAsia="x-none"/>
        </w:rPr>
      </w:pPr>
      <w:r>
        <w:rPr>
          <w:b/>
          <w:lang w:eastAsia="x-none"/>
        </w:rPr>
        <w:t>Plac</w:t>
      </w:r>
      <w:r w:rsidR="007B3B99" w:rsidRPr="00090086">
        <w:rPr>
          <w:b/>
          <w:lang w:eastAsia="x-none"/>
        </w:rPr>
        <w:t xml:space="preserve"> Gwarków 1</w:t>
      </w:r>
    </w:p>
    <w:p w:rsidR="007B3B99" w:rsidRPr="00090086" w:rsidRDefault="007B3B99" w:rsidP="007B3B99">
      <w:pPr>
        <w:spacing w:line="360" w:lineRule="auto"/>
        <w:jc w:val="center"/>
        <w:rPr>
          <w:b/>
          <w:lang w:eastAsia="x-none"/>
        </w:rPr>
      </w:pPr>
      <w:r w:rsidRPr="00090086">
        <w:rPr>
          <w:b/>
          <w:lang w:eastAsia="x-none"/>
        </w:rPr>
        <w:t>40-166 Katowice</w:t>
      </w:r>
    </w:p>
    <w:p w:rsidR="007B3B99" w:rsidRPr="00090086" w:rsidRDefault="007B3B99" w:rsidP="007B3B99">
      <w:pPr>
        <w:spacing w:line="360" w:lineRule="auto"/>
        <w:jc w:val="both"/>
        <w:rPr>
          <w:lang w:eastAsia="x-none"/>
        </w:rPr>
      </w:pPr>
    </w:p>
    <w:p w:rsidR="002655BF" w:rsidRDefault="007B3B99" w:rsidP="007B3B99">
      <w:pPr>
        <w:spacing w:line="360" w:lineRule="auto"/>
        <w:jc w:val="both"/>
        <w:rPr>
          <w:lang w:eastAsia="x-none"/>
        </w:rPr>
      </w:pPr>
      <w:r w:rsidRPr="00090086">
        <w:rPr>
          <w:lang w:eastAsia="x-none"/>
        </w:rPr>
        <w:t xml:space="preserve">na </w:t>
      </w:r>
      <w:r w:rsidR="002655BF" w:rsidRPr="002655BF">
        <w:rPr>
          <w:lang w:eastAsia="x-none"/>
        </w:rPr>
        <w:t>wykonanie usługi polegającej na dokon</w:t>
      </w:r>
      <w:r w:rsidR="002655BF">
        <w:rPr>
          <w:lang w:eastAsia="x-none"/>
        </w:rPr>
        <w:t>aniu pomiaru</w:t>
      </w:r>
      <w:r w:rsidR="002655BF" w:rsidRPr="002655BF">
        <w:rPr>
          <w:lang w:eastAsia="x-none"/>
        </w:rPr>
        <w:t xml:space="preserve"> stężeń wskaźników jakości powietrza przy użyciu </w:t>
      </w:r>
      <w:r w:rsidR="002655BF">
        <w:rPr>
          <w:lang w:eastAsia="x-none"/>
        </w:rPr>
        <w:t>aparatury umieszczonej na dronie,</w:t>
      </w:r>
      <w:r w:rsidR="002655BF" w:rsidRPr="002655BF">
        <w:rPr>
          <w:lang w:eastAsia="x-none"/>
        </w:rPr>
        <w:t xml:space="preserve"> w przelocie ciągłym</w:t>
      </w:r>
      <w:r w:rsidR="002655BF">
        <w:rPr>
          <w:lang w:eastAsia="x-none"/>
        </w:rPr>
        <w:t>,</w:t>
      </w:r>
      <w:r w:rsidR="002655BF" w:rsidRPr="002655BF">
        <w:rPr>
          <w:lang w:eastAsia="x-none"/>
        </w:rPr>
        <w:t xml:space="preserve"> na wybranych trasach </w:t>
      </w:r>
      <w:r w:rsidR="002655BF">
        <w:rPr>
          <w:lang w:eastAsia="x-none"/>
        </w:rPr>
        <w:br/>
        <w:t xml:space="preserve">i </w:t>
      </w:r>
      <w:r w:rsidR="002655BF" w:rsidRPr="002655BF">
        <w:rPr>
          <w:lang w:eastAsia="x-none"/>
        </w:rPr>
        <w:t>nad wybranymi emitorami w czasie zawisu, w strudze dymu z komina, pod kątem spalania odpadów</w:t>
      </w:r>
      <w:r w:rsidR="00FA70A1">
        <w:rPr>
          <w:lang w:eastAsia="x-none"/>
        </w:rPr>
        <w:t xml:space="preserve"> oraz badanie jakości powietrza na poziomie ulicy przy wykorzystaniu </w:t>
      </w:r>
      <w:r w:rsidR="00FA70A1" w:rsidRPr="00FA70A1">
        <w:rPr>
          <w:lang w:eastAsia="x-none"/>
        </w:rPr>
        <w:t xml:space="preserve">aparatury umieszczonej na </w:t>
      </w:r>
      <w:r w:rsidR="00FA70A1">
        <w:rPr>
          <w:lang w:eastAsia="x-none"/>
        </w:rPr>
        <w:t>samochodzie elektrycznym</w:t>
      </w:r>
      <w:r w:rsidR="009263E7">
        <w:rPr>
          <w:lang w:eastAsia="x-none"/>
        </w:rPr>
        <w:t>.</w:t>
      </w:r>
    </w:p>
    <w:p w:rsidR="00406174" w:rsidRPr="00090086" w:rsidRDefault="00FA70A1" w:rsidP="007B3B99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>W ramach p</w:t>
      </w:r>
      <w:r w:rsidR="00D61ABF" w:rsidRPr="00090086">
        <w:rPr>
          <w:lang w:eastAsia="x-none"/>
        </w:rPr>
        <w:t>rzedmiot</w:t>
      </w:r>
      <w:r>
        <w:rPr>
          <w:lang w:eastAsia="x-none"/>
        </w:rPr>
        <w:t>u</w:t>
      </w:r>
      <w:r w:rsidR="00D61ABF" w:rsidRPr="00090086">
        <w:rPr>
          <w:lang w:eastAsia="x-none"/>
        </w:rPr>
        <w:t xml:space="preserve"> umowy </w:t>
      </w:r>
      <w:r>
        <w:rPr>
          <w:lang w:eastAsia="x-none"/>
        </w:rPr>
        <w:t xml:space="preserve">wykonano 12 </w:t>
      </w:r>
      <w:r w:rsidR="00CD33CA">
        <w:rPr>
          <w:lang w:eastAsia="x-none"/>
        </w:rPr>
        <w:t>seri</w:t>
      </w:r>
      <w:r>
        <w:rPr>
          <w:lang w:eastAsia="x-none"/>
        </w:rPr>
        <w:t>i pomiarowych</w:t>
      </w:r>
      <w:r w:rsidR="00D61ABF" w:rsidRPr="00090086">
        <w:rPr>
          <w:lang w:eastAsia="x-none"/>
        </w:rPr>
        <w:t xml:space="preserve"> z wykorzystaniem aparatury </w:t>
      </w:r>
      <w:r w:rsidR="00CD33CA">
        <w:rPr>
          <w:lang w:eastAsia="x-none"/>
        </w:rPr>
        <w:t xml:space="preserve">pomiarowej </w:t>
      </w:r>
      <w:r w:rsidR="00D61ABF" w:rsidRPr="00090086">
        <w:rPr>
          <w:lang w:eastAsia="x-none"/>
        </w:rPr>
        <w:t xml:space="preserve">zainstalowanej na samochodzie elektrycznym </w:t>
      </w:r>
      <w:r>
        <w:rPr>
          <w:lang w:eastAsia="x-none"/>
        </w:rPr>
        <w:t>oraz 10 serii z użyciem</w:t>
      </w:r>
      <w:r w:rsidR="00D61ABF" w:rsidRPr="00090086">
        <w:rPr>
          <w:lang w:eastAsia="x-none"/>
        </w:rPr>
        <w:t xml:space="preserve"> dron</w:t>
      </w:r>
      <w:r>
        <w:rPr>
          <w:lang w:eastAsia="x-none"/>
        </w:rPr>
        <w:t>a</w:t>
      </w:r>
      <w:r w:rsidR="00D61ABF" w:rsidRPr="00090086">
        <w:rPr>
          <w:lang w:eastAsia="x-none"/>
        </w:rPr>
        <w:t xml:space="preserve">. </w:t>
      </w:r>
      <w:r w:rsidR="00B61132">
        <w:rPr>
          <w:lang w:eastAsia="x-none"/>
        </w:rPr>
        <w:t xml:space="preserve">Niniejszy raport zawiera sprawozdanie z </w:t>
      </w:r>
      <w:r>
        <w:rPr>
          <w:lang w:eastAsia="x-none"/>
        </w:rPr>
        <w:t xml:space="preserve">przeprowadzonych </w:t>
      </w:r>
      <w:r w:rsidR="00B61132">
        <w:rPr>
          <w:lang w:eastAsia="x-none"/>
        </w:rPr>
        <w:t>badań.</w:t>
      </w:r>
    </w:p>
    <w:p w:rsidR="00406174" w:rsidRPr="00090086" w:rsidRDefault="009D7FED" w:rsidP="00406174">
      <w:pPr>
        <w:pStyle w:val="Nagwek1"/>
        <w:rPr>
          <w:rFonts w:ascii="Times New Roman" w:hAnsi="Times New Roman"/>
          <w:lang w:val="pl-PL"/>
        </w:rPr>
      </w:pPr>
      <w:r>
        <w:rPr>
          <w:rFonts w:ascii="Times New Roman" w:hAnsi="Times New Roman"/>
        </w:rPr>
        <w:br w:type="page"/>
      </w:r>
      <w:bookmarkStart w:id="2" w:name="_Toc3194271"/>
      <w:r w:rsidR="00406174" w:rsidRPr="00090086">
        <w:rPr>
          <w:rFonts w:ascii="Times New Roman" w:hAnsi="Times New Roman"/>
        </w:rPr>
        <w:lastRenderedPageBreak/>
        <w:t xml:space="preserve">Zakres </w:t>
      </w:r>
      <w:r w:rsidR="00D61ABF" w:rsidRPr="00090086">
        <w:rPr>
          <w:rFonts w:ascii="Times New Roman" w:hAnsi="Times New Roman"/>
          <w:lang w:val="pl-PL"/>
        </w:rPr>
        <w:t>badań</w:t>
      </w:r>
      <w:bookmarkEnd w:id="2"/>
    </w:p>
    <w:p w:rsidR="00406174" w:rsidRPr="00090086" w:rsidRDefault="00406174" w:rsidP="00406174">
      <w:pPr>
        <w:spacing w:line="360" w:lineRule="auto"/>
        <w:rPr>
          <w:lang w:eastAsia="x-none"/>
        </w:rPr>
      </w:pPr>
    </w:p>
    <w:p w:rsidR="00D61ABF" w:rsidRPr="00090086" w:rsidRDefault="00D61ABF" w:rsidP="00D61ABF">
      <w:pPr>
        <w:spacing w:line="360" w:lineRule="auto"/>
        <w:jc w:val="both"/>
        <w:rPr>
          <w:lang w:eastAsia="x-none"/>
        </w:rPr>
      </w:pPr>
      <w:r w:rsidRPr="00090086">
        <w:rPr>
          <w:lang w:eastAsia="x-none"/>
        </w:rPr>
        <w:t xml:space="preserve">Zakres badań </w:t>
      </w:r>
      <w:r w:rsidR="00FA70A1">
        <w:rPr>
          <w:lang w:eastAsia="x-none"/>
        </w:rPr>
        <w:t>oraz działań promocyjnych</w:t>
      </w:r>
      <w:r w:rsidR="00B4058A" w:rsidRPr="00090086">
        <w:rPr>
          <w:lang w:eastAsia="x-none"/>
        </w:rPr>
        <w:t xml:space="preserve"> </w:t>
      </w:r>
      <w:r w:rsidRPr="00090086">
        <w:rPr>
          <w:lang w:eastAsia="x-none"/>
        </w:rPr>
        <w:t>objął:</w:t>
      </w:r>
    </w:p>
    <w:p w:rsidR="00D61ABF" w:rsidRDefault="00FA70A1" w:rsidP="00D61ABF">
      <w:pPr>
        <w:numPr>
          <w:ilvl w:val="0"/>
          <w:numId w:val="10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badanie</w:t>
      </w:r>
      <w:r w:rsidR="00B61132" w:rsidRPr="00B61132">
        <w:rPr>
          <w:lang w:eastAsia="x-none"/>
        </w:rPr>
        <w:t xml:space="preserve"> jakości powietrza</w:t>
      </w:r>
      <w:r w:rsidR="00D61ABF" w:rsidRPr="00090086">
        <w:rPr>
          <w:lang w:eastAsia="x-none"/>
        </w:rPr>
        <w:t xml:space="preserve"> </w:t>
      </w:r>
      <w:r w:rsidR="00B61132">
        <w:rPr>
          <w:lang w:eastAsia="x-none"/>
        </w:rPr>
        <w:t>za pomocą czujników zamontowanych na samochodzie elektrycznym</w:t>
      </w:r>
      <w:r w:rsidR="00D61ABF" w:rsidRPr="00090086">
        <w:rPr>
          <w:lang w:eastAsia="x-none"/>
        </w:rPr>
        <w:t>,</w:t>
      </w:r>
    </w:p>
    <w:p w:rsidR="00B61132" w:rsidRPr="00090086" w:rsidRDefault="00FA70A1" w:rsidP="00B61132">
      <w:pPr>
        <w:numPr>
          <w:ilvl w:val="0"/>
          <w:numId w:val="10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p</w:t>
      </w:r>
      <w:r w:rsidR="00B61132">
        <w:rPr>
          <w:lang w:eastAsia="x-none"/>
        </w:rPr>
        <w:t xml:space="preserve">rzeprowadzenie pomiarów emisyjnych </w:t>
      </w:r>
      <w:r w:rsidR="00B61132" w:rsidRPr="00B61132">
        <w:rPr>
          <w:lang w:eastAsia="x-none"/>
        </w:rPr>
        <w:t>z wykorzystaniem aparatury pomiarowej zainstalowanej na dronie</w:t>
      </w:r>
      <w:r w:rsidR="00AF3FAB">
        <w:rPr>
          <w:lang w:eastAsia="x-none"/>
        </w:rPr>
        <w:t>,</w:t>
      </w:r>
    </w:p>
    <w:p w:rsidR="008C601C" w:rsidRDefault="00FA70A1" w:rsidP="00D61ABF">
      <w:pPr>
        <w:numPr>
          <w:ilvl w:val="0"/>
          <w:numId w:val="10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prowadzenie zajęć proekologicznych wraz z prezentacją Eko Patrol GIG dla dzieci i młodzieży w wybranych szkołach i przedszkolach</w:t>
      </w:r>
      <w:r w:rsidR="00B23E17">
        <w:rPr>
          <w:lang w:eastAsia="x-none"/>
        </w:rPr>
        <w:t xml:space="preserve"> (2 szkoły i 2 przedszkola)</w:t>
      </w:r>
      <w:r w:rsidR="00B61132">
        <w:rPr>
          <w:lang w:eastAsia="x-none"/>
        </w:rPr>
        <w:t>,</w:t>
      </w:r>
      <w:r w:rsidR="00B23E17">
        <w:rPr>
          <w:lang w:eastAsia="x-none"/>
        </w:rPr>
        <w:t xml:space="preserve"> dodatkowo w czasie realizacji umowy podobne zajęcia przeprowadzono w 1 liceum ogólnokształcącym oraz 2 jednostkach CKU.</w:t>
      </w:r>
    </w:p>
    <w:p w:rsidR="00B23E17" w:rsidRDefault="00B23E17" w:rsidP="00B23E17">
      <w:pPr>
        <w:spacing w:line="360" w:lineRule="auto"/>
        <w:jc w:val="both"/>
        <w:rPr>
          <w:lang w:eastAsia="x-none"/>
        </w:rPr>
      </w:pPr>
    </w:p>
    <w:p w:rsidR="00B23E17" w:rsidRDefault="00B23E17" w:rsidP="00B23E17">
      <w:pPr>
        <w:pStyle w:val="Legenda"/>
        <w:keepNext/>
        <w:jc w:val="center"/>
      </w:pPr>
      <w:r>
        <w:t xml:space="preserve">Rysunek </w:t>
      </w:r>
      <w:r w:rsidR="00CC2340">
        <w:rPr>
          <w:noProof/>
        </w:rPr>
        <w:fldChar w:fldCharType="begin"/>
      </w:r>
      <w:r w:rsidR="00CC2340">
        <w:rPr>
          <w:noProof/>
        </w:rPr>
        <w:instrText xml:space="preserve"> SEQ Rysunek \* ARABIC </w:instrText>
      </w:r>
      <w:r w:rsidR="00CC2340">
        <w:rPr>
          <w:noProof/>
        </w:rPr>
        <w:fldChar w:fldCharType="separate"/>
      </w:r>
      <w:r w:rsidR="00CF1222">
        <w:rPr>
          <w:noProof/>
        </w:rPr>
        <w:t>1</w:t>
      </w:r>
      <w:r w:rsidR="00CC2340">
        <w:rPr>
          <w:noProof/>
        </w:rPr>
        <w:fldChar w:fldCharType="end"/>
      </w:r>
      <w:r>
        <w:t xml:space="preserve">Pokaz Eko Patrol GIG na terenie CKU w </w:t>
      </w:r>
      <w:r>
        <w:rPr>
          <w:noProof/>
        </w:rPr>
        <w:t>Sosnowcu</w:t>
      </w:r>
    </w:p>
    <w:p w:rsidR="00B23E17" w:rsidRDefault="001C2714" w:rsidP="00B23E17">
      <w:pPr>
        <w:spacing w:line="360" w:lineRule="auto"/>
        <w:jc w:val="center"/>
        <w:rPr>
          <w:lang w:eastAsia="x-none"/>
        </w:rPr>
      </w:pPr>
      <w:r>
        <w:rPr>
          <w:noProof/>
          <w:lang w:eastAsia="pl-PL"/>
        </w:rPr>
        <w:drawing>
          <wp:inline distT="0" distB="0" distL="0" distR="0">
            <wp:extent cx="4831080" cy="3209290"/>
            <wp:effectExtent l="0" t="0" r="7620" b="0"/>
            <wp:docPr id="1" name="Obraz 1" descr="https://www.gig.eu/sites/default/files/images/news/galeria/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ig.eu/sites/default/files/images/news/galeria/4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D6" w:rsidRDefault="00F144D6" w:rsidP="00F144D6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>Pomiar emisyjny rozumiany jako pomiar stężeń zanieczyszczeń powietrza pod kątem spalania odpadów, zgodnie z umową, objął:</w:t>
      </w:r>
    </w:p>
    <w:p w:rsidR="00F144D6" w:rsidRDefault="00F144D6" w:rsidP="00F144D6">
      <w:pPr>
        <w:numPr>
          <w:ilvl w:val="0"/>
          <w:numId w:val="28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HCl </w:t>
      </w:r>
      <w:r w:rsidR="004D0B2B">
        <w:rPr>
          <w:lang w:eastAsia="x-none"/>
        </w:rPr>
        <w:t>(chlorowodór)</w:t>
      </w:r>
      <w:r w:rsidR="002655BF" w:rsidRPr="002655BF">
        <w:rPr>
          <w:lang w:eastAsia="x-none"/>
        </w:rPr>
        <w:t xml:space="preserve"> </w:t>
      </w:r>
      <w:r w:rsidR="002655BF">
        <w:rPr>
          <w:lang w:eastAsia="x-none"/>
        </w:rPr>
        <w:t>– pomiar w czasie rzeczywistym</w:t>
      </w:r>
      <w:r w:rsidR="004D0B2B">
        <w:rPr>
          <w:lang w:eastAsia="x-none"/>
        </w:rPr>
        <w:t>,</w:t>
      </w:r>
    </w:p>
    <w:p w:rsidR="004D0B2B" w:rsidRDefault="004D0B2B" w:rsidP="004D0B2B">
      <w:pPr>
        <w:numPr>
          <w:ilvl w:val="0"/>
          <w:numId w:val="28"/>
        </w:numPr>
        <w:spacing w:line="360" w:lineRule="auto"/>
        <w:jc w:val="both"/>
        <w:rPr>
          <w:lang w:eastAsia="x-none"/>
        </w:rPr>
      </w:pPr>
      <w:r w:rsidRPr="00F144D6">
        <w:rPr>
          <w:lang w:eastAsia="x-none"/>
        </w:rPr>
        <w:t>CH</w:t>
      </w:r>
      <w:r w:rsidRPr="004D0B2B">
        <w:rPr>
          <w:vertAlign w:val="subscript"/>
          <w:lang w:eastAsia="x-none"/>
        </w:rPr>
        <w:t>2</w:t>
      </w:r>
      <w:r w:rsidRPr="00F144D6">
        <w:rPr>
          <w:lang w:eastAsia="x-none"/>
        </w:rPr>
        <w:t>O</w:t>
      </w:r>
      <w:r>
        <w:rPr>
          <w:lang w:eastAsia="x-none"/>
        </w:rPr>
        <w:t xml:space="preserve"> (formaldehyd)</w:t>
      </w:r>
      <w:r w:rsidR="002655BF" w:rsidRPr="002655BF">
        <w:rPr>
          <w:lang w:eastAsia="x-none"/>
        </w:rPr>
        <w:t xml:space="preserve"> </w:t>
      </w:r>
      <w:r w:rsidR="002655BF">
        <w:rPr>
          <w:lang w:eastAsia="x-none"/>
        </w:rPr>
        <w:t>– pomiar w czasie rzeczywistym</w:t>
      </w:r>
      <w:r>
        <w:rPr>
          <w:lang w:eastAsia="x-none"/>
        </w:rPr>
        <w:t>,</w:t>
      </w:r>
    </w:p>
    <w:p w:rsidR="009D100C" w:rsidRDefault="004D0B2B" w:rsidP="00F144D6">
      <w:pPr>
        <w:numPr>
          <w:ilvl w:val="0"/>
          <w:numId w:val="28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inne </w:t>
      </w:r>
      <w:r w:rsidR="00522615">
        <w:rPr>
          <w:lang w:eastAsia="x-none"/>
        </w:rPr>
        <w:t>LZO (</w:t>
      </w:r>
      <w:r w:rsidR="009D100C">
        <w:rPr>
          <w:lang w:eastAsia="x-none"/>
        </w:rPr>
        <w:t>lotne związki organiczne</w:t>
      </w:r>
      <w:r w:rsidR="00522615">
        <w:rPr>
          <w:lang w:eastAsia="x-none"/>
        </w:rPr>
        <w:t>)</w:t>
      </w:r>
      <w:r w:rsidR="002655BF">
        <w:rPr>
          <w:lang w:eastAsia="x-none"/>
        </w:rPr>
        <w:t xml:space="preserve"> – pomiar minutowy</w:t>
      </w:r>
      <w:r w:rsidR="009D100C">
        <w:rPr>
          <w:lang w:eastAsia="x-none"/>
        </w:rPr>
        <w:t>,</w:t>
      </w:r>
    </w:p>
    <w:p w:rsidR="009D100C" w:rsidRDefault="009D100C" w:rsidP="00F144D6">
      <w:pPr>
        <w:numPr>
          <w:ilvl w:val="0"/>
          <w:numId w:val="28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pył zawieszony PM1</w:t>
      </w:r>
      <w:r w:rsidR="00B23E17">
        <w:rPr>
          <w:lang w:eastAsia="x-none"/>
        </w:rPr>
        <w:t>, PM 2,5, PM10</w:t>
      </w:r>
    </w:p>
    <w:p w:rsidR="00871994" w:rsidRPr="00090086" w:rsidRDefault="009D7FED" w:rsidP="0050019C">
      <w:pPr>
        <w:pStyle w:val="Nagwek1"/>
        <w:rPr>
          <w:rFonts w:ascii="Times New Roman" w:hAnsi="Times New Roman"/>
          <w:lang w:val="pl-PL"/>
        </w:rPr>
      </w:pPr>
      <w:r>
        <w:rPr>
          <w:rFonts w:ascii="Times New Roman" w:hAnsi="Times New Roman"/>
        </w:rPr>
        <w:br w:type="page"/>
      </w:r>
      <w:bookmarkStart w:id="3" w:name="_Toc3194272"/>
      <w:r w:rsidR="00871994" w:rsidRPr="00090086">
        <w:rPr>
          <w:rFonts w:ascii="Times New Roman" w:hAnsi="Times New Roman"/>
        </w:rPr>
        <w:lastRenderedPageBreak/>
        <w:t xml:space="preserve">Lokalizacja </w:t>
      </w:r>
      <w:r w:rsidR="00B77A69">
        <w:rPr>
          <w:rFonts w:ascii="Times New Roman" w:hAnsi="Times New Roman"/>
          <w:lang w:val="pl-PL"/>
        </w:rPr>
        <w:t xml:space="preserve">i metoda prowadzenia </w:t>
      </w:r>
      <w:r w:rsidR="00A039C1" w:rsidRPr="0050019C">
        <w:rPr>
          <w:rFonts w:ascii="Times New Roman" w:hAnsi="Times New Roman"/>
        </w:rPr>
        <w:t>badań</w:t>
      </w:r>
      <w:bookmarkEnd w:id="3"/>
    </w:p>
    <w:p w:rsidR="00871994" w:rsidRPr="00090086" w:rsidRDefault="00871994" w:rsidP="00871994">
      <w:pPr>
        <w:rPr>
          <w:lang w:eastAsia="x-none"/>
        </w:rPr>
      </w:pPr>
    </w:p>
    <w:p w:rsidR="00B4058A" w:rsidRDefault="00EA04A6" w:rsidP="00871994">
      <w:pPr>
        <w:spacing w:line="360" w:lineRule="auto"/>
        <w:jc w:val="both"/>
        <w:rPr>
          <w:lang w:eastAsia="x-none"/>
        </w:rPr>
      </w:pPr>
      <w:r w:rsidRPr="00090086">
        <w:rPr>
          <w:lang w:eastAsia="x-none"/>
        </w:rPr>
        <w:t xml:space="preserve">Badania przeprowadzone </w:t>
      </w:r>
      <w:r w:rsidR="00FA70A1">
        <w:rPr>
          <w:lang w:eastAsia="x-none"/>
        </w:rPr>
        <w:t>za pomocą aparatury umieszczonej na samochodzie elektrycznym przeprowadzone zostały w następujących terminach</w:t>
      </w:r>
      <w:r w:rsidR="00B4058A">
        <w:rPr>
          <w:lang w:eastAsia="x-none"/>
        </w:rPr>
        <w:t xml:space="preserve">: </w:t>
      </w:r>
    </w:p>
    <w:p w:rsidR="00FA70A1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28 listopada 2018,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30 listopada 2018,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3 grudnia 2018,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7 grudnia 2018,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17 grudnia 2018,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9 stycznia 2019,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11 stycznia 2019,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22 stycznia 2019,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1 lutego 2019,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5 lutego 2019,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7 lutego 2019,</w:t>
      </w:r>
    </w:p>
    <w:p w:rsidR="00CA7F12" w:rsidRDefault="00CA7F12" w:rsidP="00FA70A1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11 lutego 2019.</w:t>
      </w:r>
    </w:p>
    <w:p w:rsidR="009D7FED" w:rsidRDefault="009D7FED" w:rsidP="00871994">
      <w:pPr>
        <w:spacing w:line="360" w:lineRule="auto"/>
        <w:jc w:val="both"/>
        <w:rPr>
          <w:lang w:eastAsia="x-none"/>
        </w:rPr>
      </w:pPr>
    </w:p>
    <w:p w:rsidR="00CA7F12" w:rsidRDefault="004D0B2B" w:rsidP="00871994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Dokładna </w:t>
      </w:r>
      <w:r w:rsidR="00CA7F12">
        <w:rPr>
          <w:lang w:eastAsia="x-none"/>
        </w:rPr>
        <w:t>lokalizacja tras przejazdów pojazdu z aparaturą pomiarową zamieszczona została na poniższym rysunku. Lokalizacje o największej koncentracji zanieczyszczeń monitorowane były wielokrotnie często nawet tego samego dnia pomiarowego.  Intensyfikacja przejazdów w tych rejonach ma przede wszystkim wartość poznawczą i uświadamiającą dla mieszkańców tych ulic.</w:t>
      </w:r>
    </w:p>
    <w:p w:rsidR="009D7FED" w:rsidRDefault="009D7FED" w:rsidP="00871994">
      <w:pPr>
        <w:spacing w:line="360" w:lineRule="auto"/>
        <w:jc w:val="both"/>
        <w:rPr>
          <w:lang w:eastAsia="x-none"/>
        </w:rPr>
      </w:pPr>
    </w:p>
    <w:p w:rsidR="00CA7F12" w:rsidRDefault="001C2714" w:rsidP="00CA7F12">
      <w:pPr>
        <w:keepNext/>
        <w:spacing w:line="36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4071620"/>
            <wp:effectExtent l="0" t="0" r="9525" b="5080"/>
            <wp:docPr id="2" name="Obraz 2" descr="Trasy przejaz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sy przejaz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BF" w:rsidRPr="00090086" w:rsidRDefault="00CA7F12" w:rsidP="00CA7F12">
      <w:pPr>
        <w:pStyle w:val="Legenda"/>
        <w:jc w:val="both"/>
        <w:rPr>
          <w:lang w:eastAsia="x-none"/>
        </w:rPr>
      </w:pPr>
      <w:r>
        <w:t xml:space="preserve">Rysunek </w:t>
      </w:r>
      <w:r w:rsidR="00CC2340">
        <w:rPr>
          <w:noProof/>
        </w:rPr>
        <w:fldChar w:fldCharType="begin"/>
      </w:r>
      <w:r w:rsidR="00CC2340">
        <w:rPr>
          <w:noProof/>
        </w:rPr>
        <w:instrText xml:space="preserve"> SEQ Rysunek \* ARABIC </w:instrText>
      </w:r>
      <w:r w:rsidR="00CC2340">
        <w:rPr>
          <w:noProof/>
        </w:rPr>
        <w:fldChar w:fldCharType="separate"/>
      </w:r>
      <w:r w:rsidR="00CF1222">
        <w:rPr>
          <w:noProof/>
        </w:rPr>
        <w:t>2</w:t>
      </w:r>
      <w:r w:rsidR="00CC2340">
        <w:rPr>
          <w:noProof/>
        </w:rPr>
        <w:fldChar w:fldCharType="end"/>
      </w:r>
      <w:r>
        <w:t>Mapa ulic monitorowanych aparaturą zamontowaną na samochodzie elektrycznym</w:t>
      </w:r>
    </w:p>
    <w:p w:rsidR="00CD58F2" w:rsidRPr="00CD58F2" w:rsidRDefault="00CD58F2" w:rsidP="00CD58F2">
      <w:pPr>
        <w:spacing w:line="360" w:lineRule="auto"/>
        <w:jc w:val="both"/>
        <w:rPr>
          <w:lang w:eastAsia="x-none"/>
        </w:rPr>
      </w:pPr>
      <w:r w:rsidRPr="00CD58F2">
        <w:rPr>
          <w:lang w:eastAsia="x-none"/>
        </w:rPr>
        <w:t xml:space="preserve">Badania przeprowadzone za pomocą aparatury umieszczonej na </w:t>
      </w:r>
      <w:r>
        <w:rPr>
          <w:lang w:eastAsia="x-none"/>
        </w:rPr>
        <w:t>dronie</w:t>
      </w:r>
      <w:r w:rsidRPr="00CD58F2">
        <w:rPr>
          <w:lang w:eastAsia="x-none"/>
        </w:rPr>
        <w:t xml:space="preserve"> przeprowadzone zostały w następujących terminach: </w:t>
      </w:r>
    </w:p>
    <w:p w:rsidR="00CD58F2" w:rsidRPr="00CD58F2" w:rsidRDefault="00CD58F2" w:rsidP="00CD58F2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 w:rsidRPr="00CD58F2">
        <w:rPr>
          <w:lang w:eastAsia="x-none"/>
        </w:rPr>
        <w:t>28 listopada 2018,</w:t>
      </w:r>
    </w:p>
    <w:p w:rsidR="00CD58F2" w:rsidRPr="00CD58F2" w:rsidRDefault="00CD58F2" w:rsidP="00CD58F2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 w:rsidRPr="00CD58F2">
        <w:rPr>
          <w:lang w:eastAsia="x-none"/>
        </w:rPr>
        <w:t>30 listopada 2018,</w:t>
      </w:r>
    </w:p>
    <w:p w:rsidR="00CD58F2" w:rsidRPr="00CD58F2" w:rsidRDefault="00CD58F2" w:rsidP="00CD58F2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 w:rsidRPr="00CD58F2">
        <w:rPr>
          <w:lang w:eastAsia="x-none"/>
        </w:rPr>
        <w:t>17 grudnia 2018,</w:t>
      </w:r>
    </w:p>
    <w:p w:rsidR="00CD58F2" w:rsidRPr="00CD58F2" w:rsidRDefault="00CD58F2" w:rsidP="00CD58F2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18</w:t>
      </w:r>
      <w:r w:rsidRPr="00CD58F2">
        <w:rPr>
          <w:lang w:eastAsia="x-none"/>
        </w:rPr>
        <w:t xml:space="preserve"> stycznia 2019,</w:t>
      </w:r>
    </w:p>
    <w:p w:rsidR="00CD58F2" w:rsidRPr="00CD58F2" w:rsidRDefault="00CD58F2" w:rsidP="00CD58F2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 w:rsidRPr="00CD58F2">
        <w:rPr>
          <w:lang w:eastAsia="x-none"/>
        </w:rPr>
        <w:t>1 lutego 2019,</w:t>
      </w:r>
    </w:p>
    <w:p w:rsidR="00CD58F2" w:rsidRDefault="00CD58F2" w:rsidP="00CD58F2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 w:rsidRPr="00CD58F2">
        <w:rPr>
          <w:lang w:eastAsia="x-none"/>
        </w:rPr>
        <w:t>7 lutego 2019,</w:t>
      </w:r>
    </w:p>
    <w:p w:rsidR="00B77A69" w:rsidRDefault="00CD58F2" w:rsidP="00B77A69">
      <w:pPr>
        <w:numPr>
          <w:ilvl w:val="0"/>
          <w:numId w:val="39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11 lutego 2019.</w:t>
      </w:r>
    </w:p>
    <w:p w:rsidR="00B77A69" w:rsidRDefault="00B77A69" w:rsidP="00B77A69">
      <w:pPr>
        <w:spacing w:line="360" w:lineRule="auto"/>
        <w:jc w:val="both"/>
        <w:rPr>
          <w:lang w:eastAsia="x-none"/>
        </w:rPr>
      </w:pPr>
    </w:p>
    <w:p w:rsidR="00B77A69" w:rsidRDefault="00CD58F2" w:rsidP="00B77A69">
      <w:pPr>
        <w:spacing w:line="360" w:lineRule="auto"/>
        <w:jc w:val="both"/>
      </w:pPr>
      <w:r w:rsidRPr="00B23E17">
        <w:t>Lokalizacja lotów przedstawiona została na poniższym rysunku:</w:t>
      </w:r>
    </w:p>
    <w:p w:rsidR="00B23E17" w:rsidRDefault="00B23E17" w:rsidP="00B77A69">
      <w:pPr>
        <w:spacing w:line="360" w:lineRule="auto"/>
        <w:jc w:val="both"/>
        <w:rPr>
          <w:sz w:val="28"/>
        </w:rPr>
      </w:pPr>
    </w:p>
    <w:p w:rsidR="00CF1222" w:rsidRDefault="00CF1222" w:rsidP="00CF1222">
      <w:pPr>
        <w:pStyle w:val="Legenda"/>
        <w:keepNext/>
        <w:jc w:val="both"/>
      </w:pPr>
      <w:r>
        <w:lastRenderedPageBreak/>
        <w:t xml:space="preserve">Rysunek </w:t>
      </w:r>
      <w:r w:rsidR="00CC2340">
        <w:rPr>
          <w:noProof/>
        </w:rPr>
        <w:fldChar w:fldCharType="begin"/>
      </w:r>
      <w:r w:rsidR="00CC2340">
        <w:rPr>
          <w:noProof/>
        </w:rPr>
        <w:instrText xml:space="preserve"> SEQ Rysunek \* ARABIC </w:instrText>
      </w:r>
      <w:r w:rsidR="00CC2340">
        <w:rPr>
          <w:noProof/>
        </w:rPr>
        <w:fldChar w:fldCharType="separate"/>
      </w:r>
      <w:r>
        <w:rPr>
          <w:noProof/>
        </w:rPr>
        <w:t>3</w:t>
      </w:r>
      <w:r w:rsidR="00CC2340">
        <w:rPr>
          <w:noProof/>
        </w:rPr>
        <w:fldChar w:fldCharType="end"/>
      </w:r>
      <w:r>
        <w:t xml:space="preserve"> Lokalizacja pomiarów wykonanych aparaturą umieszczoną na dronie</w:t>
      </w:r>
    </w:p>
    <w:p w:rsidR="00CF1222" w:rsidRDefault="001C2714" w:rsidP="00B77A69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762625" cy="4071620"/>
            <wp:effectExtent l="0" t="0" r="9525" b="5080"/>
            <wp:docPr id="3" name="Obraz 3" descr="Lokalizacja 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kalizacja dr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22" w:rsidRDefault="00CF1222" w:rsidP="00B77A69">
      <w:pPr>
        <w:spacing w:line="360" w:lineRule="auto"/>
        <w:jc w:val="both"/>
        <w:rPr>
          <w:b/>
        </w:rPr>
      </w:pPr>
    </w:p>
    <w:p w:rsidR="00F632B0" w:rsidRPr="00B77A69" w:rsidRDefault="00F632B0" w:rsidP="00B77A69">
      <w:pPr>
        <w:spacing w:line="360" w:lineRule="auto"/>
        <w:jc w:val="both"/>
        <w:rPr>
          <w:b/>
        </w:rPr>
      </w:pPr>
      <w:r w:rsidRPr="00B77A69">
        <w:rPr>
          <w:b/>
        </w:rPr>
        <w:t>Wykaz aparatury pomiarowej</w:t>
      </w:r>
    </w:p>
    <w:p w:rsidR="00F632B0" w:rsidRPr="00090086" w:rsidRDefault="00F632B0" w:rsidP="00F632B0">
      <w:pPr>
        <w:spacing w:line="360" w:lineRule="auto"/>
        <w:jc w:val="both"/>
        <w:rPr>
          <w:lang w:eastAsia="x-none"/>
        </w:rPr>
      </w:pPr>
      <w:r w:rsidRPr="00090086">
        <w:rPr>
          <w:lang w:eastAsia="x-none"/>
        </w:rPr>
        <w:t>Platform</w:t>
      </w:r>
      <w:r>
        <w:rPr>
          <w:lang w:eastAsia="x-none"/>
        </w:rPr>
        <w:t>a</w:t>
      </w:r>
      <w:r w:rsidRPr="00090086">
        <w:rPr>
          <w:lang w:eastAsia="x-none"/>
        </w:rPr>
        <w:t xml:space="preserve"> pomiarow</w:t>
      </w:r>
      <w:r>
        <w:rPr>
          <w:lang w:eastAsia="x-none"/>
        </w:rPr>
        <w:t xml:space="preserve">a </w:t>
      </w:r>
      <w:r w:rsidR="00CF23AB">
        <w:rPr>
          <w:lang w:eastAsia="x-none"/>
        </w:rPr>
        <w:t xml:space="preserve">przenoszona przez </w:t>
      </w:r>
      <w:r w:rsidR="00CF23AB" w:rsidRPr="00CF23AB">
        <w:rPr>
          <w:lang w:eastAsia="x-none"/>
        </w:rPr>
        <w:t xml:space="preserve">Unmanned Aerial Vehicle </w:t>
      </w:r>
      <w:r w:rsidR="00CF23AB">
        <w:rPr>
          <w:lang w:eastAsia="x-none"/>
        </w:rPr>
        <w:t xml:space="preserve">(UAV), </w:t>
      </w:r>
      <w:r w:rsidR="00BE7E68">
        <w:rPr>
          <w:lang w:eastAsia="x-none"/>
        </w:rPr>
        <w:t xml:space="preserve">zastosowana do realizacji Umowy </w:t>
      </w:r>
      <w:r>
        <w:rPr>
          <w:lang w:eastAsia="x-none"/>
        </w:rPr>
        <w:t>składa się z następującej aparatury</w:t>
      </w:r>
      <w:r w:rsidRPr="00090086">
        <w:rPr>
          <w:lang w:eastAsia="x-none"/>
        </w:rPr>
        <w:t>:</w:t>
      </w:r>
    </w:p>
    <w:p w:rsidR="00F632B0" w:rsidRPr="00090086" w:rsidRDefault="00F632B0" w:rsidP="00F632B0">
      <w:pPr>
        <w:numPr>
          <w:ilvl w:val="0"/>
          <w:numId w:val="11"/>
        </w:numPr>
        <w:spacing w:line="360" w:lineRule="auto"/>
        <w:jc w:val="both"/>
      </w:pPr>
      <w:r>
        <w:t>czujnik</w:t>
      </w:r>
      <w:r w:rsidRPr="00090086">
        <w:t xml:space="preserve"> </w:t>
      </w:r>
      <w:r>
        <w:t>pyłów (pyłomierz)</w:t>
      </w:r>
      <w:r w:rsidRPr="00090086">
        <w:t xml:space="preserve">: </w:t>
      </w:r>
      <w:r>
        <w:t xml:space="preserve">mierzący </w:t>
      </w:r>
      <w:r w:rsidRPr="00090086">
        <w:t xml:space="preserve">stężenia </w:t>
      </w:r>
      <w:r>
        <w:t xml:space="preserve">pyłów </w:t>
      </w:r>
      <w:r w:rsidRPr="00090086">
        <w:t>do 5 mg/m</w:t>
      </w:r>
      <w:r w:rsidRPr="0067194E">
        <w:rPr>
          <w:vertAlign w:val="superscript"/>
        </w:rPr>
        <w:t>3</w:t>
      </w:r>
      <w:r w:rsidRPr="00090086">
        <w:t xml:space="preserve"> dla frakcji PM1, PM2,5 i</w:t>
      </w:r>
      <w:r>
        <w:t> </w:t>
      </w:r>
      <w:r w:rsidRPr="00090086">
        <w:t>PM10 metodą laserową,</w:t>
      </w:r>
    </w:p>
    <w:p w:rsidR="00F632B0" w:rsidRDefault="00F632B0" w:rsidP="00F632B0">
      <w:pPr>
        <w:numPr>
          <w:ilvl w:val="0"/>
          <w:numId w:val="11"/>
        </w:numPr>
        <w:spacing w:line="360" w:lineRule="auto"/>
        <w:jc w:val="both"/>
      </w:pPr>
      <w:r>
        <w:t xml:space="preserve">czujnik </w:t>
      </w:r>
      <w:r w:rsidRPr="00523E7B">
        <w:t>lotn</w:t>
      </w:r>
      <w:r>
        <w:t xml:space="preserve">ych związków organicznych (LZO), w tym formaldehydu </w:t>
      </w:r>
      <w:r w:rsidR="00BE7E68">
        <w:t>(</w:t>
      </w:r>
      <w:r>
        <w:t>CH</w:t>
      </w:r>
      <w:r>
        <w:rPr>
          <w:vertAlign w:val="subscript"/>
        </w:rPr>
        <w:t>2</w:t>
      </w:r>
      <w:r>
        <w:t>O</w:t>
      </w:r>
      <w:r w:rsidR="00BE7E68">
        <w:t>)</w:t>
      </w:r>
      <w:r>
        <w:t>,</w:t>
      </w:r>
    </w:p>
    <w:p w:rsidR="00F632B0" w:rsidRDefault="00F632B0" w:rsidP="00F632B0">
      <w:pPr>
        <w:numPr>
          <w:ilvl w:val="0"/>
          <w:numId w:val="11"/>
        </w:numPr>
        <w:spacing w:line="360" w:lineRule="auto"/>
        <w:jc w:val="both"/>
      </w:pPr>
      <w:r>
        <w:t xml:space="preserve">czujnik </w:t>
      </w:r>
      <w:r>
        <w:rPr>
          <w:lang w:eastAsia="x-none"/>
        </w:rPr>
        <w:t>chlorowodoru</w:t>
      </w:r>
      <w:r>
        <w:t xml:space="preserve"> </w:t>
      </w:r>
      <w:r w:rsidR="00BE7E68">
        <w:t>(</w:t>
      </w:r>
      <w:r>
        <w:t>HCl</w:t>
      </w:r>
      <w:r w:rsidR="00BE7E68">
        <w:t>),</w:t>
      </w:r>
    </w:p>
    <w:p w:rsidR="00F632B0" w:rsidRPr="00090086" w:rsidRDefault="00CE7350" w:rsidP="00F632B0">
      <w:pPr>
        <w:numPr>
          <w:ilvl w:val="0"/>
          <w:numId w:val="11"/>
        </w:numPr>
        <w:spacing w:line="360" w:lineRule="auto"/>
        <w:jc w:val="both"/>
      </w:pPr>
      <w:r>
        <w:t>system</w:t>
      </w:r>
      <w:r w:rsidR="00BE7E68">
        <w:t xml:space="preserve"> </w:t>
      </w:r>
      <w:r w:rsidR="00CF23AB">
        <w:t xml:space="preserve">lokalizacji, </w:t>
      </w:r>
      <w:r w:rsidR="00BE7E68">
        <w:t>sterowania</w:t>
      </w:r>
      <w:r>
        <w:t xml:space="preserve">, zapisu </w:t>
      </w:r>
      <w:r w:rsidR="00BE7E68">
        <w:t xml:space="preserve">i transmisji danych, w tym </w:t>
      </w:r>
      <w:r w:rsidR="00F632B0" w:rsidRPr="00090086">
        <w:t>lokalizacj</w:t>
      </w:r>
      <w:r w:rsidR="00CF23AB">
        <w:t>a</w:t>
      </w:r>
      <w:r w:rsidR="00F632B0" w:rsidRPr="00090086">
        <w:t xml:space="preserve"> pomiaru (GPS platformy, GPS telemetrii drona).</w:t>
      </w:r>
    </w:p>
    <w:p w:rsidR="00CE7350" w:rsidRDefault="00CF23AB" w:rsidP="00CF23AB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Platforma pomiarowa jest autorskim rozwiązaniem </w:t>
      </w:r>
      <w:r w:rsidRPr="00CF23AB">
        <w:rPr>
          <w:lang w:eastAsia="x-none"/>
        </w:rPr>
        <w:t>Główn</w:t>
      </w:r>
      <w:r>
        <w:rPr>
          <w:lang w:eastAsia="x-none"/>
        </w:rPr>
        <w:t>ego</w:t>
      </w:r>
      <w:r w:rsidRPr="00CF23AB">
        <w:rPr>
          <w:lang w:eastAsia="x-none"/>
        </w:rPr>
        <w:t xml:space="preserve"> Instytu</w:t>
      </w:r>
      <w:r>
        <w:rPr>
          <w:lang w:eastAsia="x-none"/>
        </w:rPr>
        <w:t>tu Górnictwa.</w:t>
      </w:r>
      <w:r w:rsidR="00CE7350">
        <w:rPr>
          <w:lang w:eastAsia="x-none"/>
        </w:rPr>
        <w:t xml:space="preserve"> Posiada </w:t>
      </w:r>
      <w:r w:rsidR="00CE7350" w:rsidRPr="00CE7350">
        <w:rPr>
          <w:lang w:eastAsia="x-none"/>
        </w:rPr>
        <w:t>autonomiczn</w:t>
      </w:r>
      <w:r w:rsidR="00CE7350">
        <w:rPr>
          <w:lang w:eastAsia="x-none"/>
        </w:rPr>
        <w:t xml:space="preserve">e </w:t>
      </w:r>
      <w:r w:rsidR="00CE7350" w:rsidRPr="00CE7350">
        <w:rPr>
          <w:lang w:eastAsia="x-none"/>
        </w:rPr>
        <w:t xml:space="preserve">zasilanie, wyposażona jest ponadto </w:t>
      </w:r>
      <w:r w:rsidR="00CE7350">
        <w:rPr>
          <w:lang w:eastAsia="x-none"/>
        </w:rPr>
        <w:t xml:space="preserve">w </w:t>
      </w:r>
      <w:r w:rsidR="00CE7350" w:rsidRPr="00CE7350">
        <w:rPr>
          <w:lang w:eastAsia="x-none"/>
        </w:rPr>
        <w:t>kamerę</w:t>
      </w:r>
      <w:r w:rsidR="00CE7350">
        <w:rPr>
          <w:lang w:eastAsia="x-none"/>
        </w:rPr>
        <w:t xml:space="preserve"> i</w:t>
      </w:r>
      <w:r w:rsidR="00CE7350" w:rsidRPr="00CE7350">
        <w:rPr>
          <w:lang w:eastAsia="x-none"/>
        </w:rPr>
        <w:t xml:space="preserve"> dalmierz akustyczny</w:t>
      </w:r>
      <w:r w:rsidR="00CE7350">
        <w:rPr>
          <w:lang w:eastAsia="x-none"/>
        </w:rPr>
        <w:t>.</w:t>
      </w:r>
    </w:p>
    <w:p w:rsidR="00CF23AB" w:rsidRDefault="00CF23AB" w:rsidP="00F632B0">
      <w:pPr>
        <w:spacing w:line="360" w:lineRule="auto"/>
        <w:jc w:val="both"/>
        <w:rPr>
          <w:lang w:eastAsia="x-none"/>
        </w:rPr>
      </w:pPr>
    </w:p>
    <w:p w:rsidR="00F632B0" w:rsidRPr="00090086" w:rsidRDefault="00CF23AB" w:rsidP="00F632B0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>P</w:t>
      </w:r>
      <w:r w:rsidR="00F632B0" w:rsidRPr="00090086">
        <w:rPr>
          <w:lang w:eastAsia="x-none"/>
        </w:rPr>
        <w:t>latforma nośna</w:t>
      </w:r>
      <w:r>
        <w:rPr>
          <w:lang w:eastAsia="x-none"/>
        </w:rPr>
        <w:t xml:space="preserve"> </w:t>
      </w:r>
      <w:r w:rsidR="00CE7350">
        <w:rPr>
          <w:lang w:eastAsia="x-none"/>
        </w:rPr>
        <w:t xml:space="preserve">– dron </w:t>
      </w:r>
      <w:r>
        <w:rPr>
          <w:lang w:eastAsia="x-none"/>
        </w:rPr>
        <w:t>(UAV)</w:t>
      </w:r>
      <w:r w:rsidR="00F632B0" w:rsidRPr="00090086">
        <w:rPr>
          <w:lang w:eastAsia="x-none"/>
        </w:rPr>
        <w:t>:</w:t>
      </w:r>
    </w:p>
    <w:p w:rsidR="00F632B0" w:rsidRPr="00090086" w:rsidRDefault="00F632B0" w:rsidP="00F632B0">
      <w:pPr>
        <w:numPr>
          <w:ilvl w:val="0"/>
          <w:numId w:val="11"/>
        </w:numPr>
        <w:spacing w:line="360" w:lineRule="auto"/>
        <w:jc w:val="both"/>
      </w:pPr>
      <w:r w:rsidRPr="00090086">
        <w:tab/>
        <w:t>dron DJI Matrix 600</w:t>
      </w:r>
      <w:r>
        <w:t xml:space="preserve"> PRO</w:t>
      </w:r>
      <w:r w:rsidRPr="00090086">
        <w:t xml:space="preserve"> </w:t>
      </w:r>
      <w:r w:rsidRPr="00450ECC">
        <w:t xml:space="preserve">o maksymalnej masie startowej (wraz </w:t>
      </w:r>
      <w:r w:rsidR="006003B3">
        <w:t>z platformą pomiarową</w:t>
      </w:r>
      <w:r w:rsidRPr="00450ECC">
        <w:t>)</w:t>
      </w:r>
      <w:r>
        <w:t>: 12 kg</w:t>
      </w:r>
      <w:r w:rsidRPr="00090086">
        <w:t xml:space="preserve">, </w:t>
      </w:r>
    </w:p>
    <w:p w:rsidR="00F632B0" w:rsidRPr="00AA2534" w:rsidRDefault="00F632B0" w:rsidP="00F632B0">
      <w:pPr>
        <w:numPr>
          <w:ilvl w:val="0"/>
          <w:numId w:val="11"/>
        </w:numPr>
        <w:spacing w:line="360" w:lineRule="auto"/>
        <w:jc w:val="both"/>
      </w:pPr>
      <w:r w:rsidRPr="00090086">
        <w:lastRenderedPageBreak/>
        <w:t xml:space="preserve">czas lotu </w:t>
      </w:r>
      <w:r>
        <w:t>na jednym pakiecie baterii</w:t>
      </w:r>
      <w:r w:rsidRPr="00090086">
        <w:t>: 20 min.</w:t>
      </w:r>
      <w:r w:rsidR="00CF23AB">
        <w:t>,</w:t>
      </w:r>
    </w:p>
    <w:p w:rsidR="00F632B0" w:rsidRPr="000F6891" w:rsidRDefault="00F632B0" w:rsidP="00F632B0">
      <w:pPr>
        <w:numPr>
          <w:ilvl w:val="0"/>
          <w:numId w:val="11"/>
        </w:numPr>
        <w:spacing w:line="360" w:lineRule="auto"/>
        <w:jc w:val="both"/>
        <w:rPr>
          <w:lang w:val="en-US"/>
        </w:rPr>
      </w:pPr>
      <w:r w:rsidRPr="000F6891">
        <w:rPr>
          <w:lang w:val="en-US"/>
        </w:rPr>
        <w:t>tryb lotu: manual, ATTI, GPS.</w:t>
      </w:r>
    </w:p>
    <w:p w:rsidR="00F632B0" w:rsidRDefault="00F632B0" w:rsidP="008864DB">
      <w:pPr>
        <w:spacing w:line="360" w:lineRule="auto"/>
        <w:jc w:val="both"/>
        <w:rPr>
          <w:lang w:val="en-US" w:eastAsia="x-none"/>
        </w:rPr>
      </w:pPr>
    </w:p>
    <w:p w:rsidR="00CF23AB" w:rsidRPr="00783F73" w:rsidRDefault="00CE7350" w:rsidP="00CF23AB">
      <w:pPr>
        <w:spacing w:line="360" w:lineRule="auto"/>
        <w:jc w:val="both"/>
        <w:rPr>
          <w:lang w:eastAsia="x-none"/>
        </w:rPr>
      </w:pPr>
      <w:r w:rsidRPr="00783F73">
        <w:rPr>
          <w:lang w:eastAsia="x-none"/>
        </w:rPr>
        <w:t xml:space="preserve">Platforma pomiarowa samochodu </w:t>
      </w:r>
      <w:r w:rsidRPr="00CE7350">
        <w:rPr>
          <w:lang w:eastAsia="x-none"/>
        </w:rPr>
        <w:t>elektrycznego</w:t>
      </w:r>
      <w:r w:rsidRPr="00783F73">
        <w:rPr>
          <w:lang w:eastAsia="x-none"/>
        </w:rPr>
        <w:t xml:space="preserve"> (</w:t>
      </w:r>
      <w:r w:rsidR="00CF23AB" w:rsidRPr="00783F73">
        <w:rPr>
          <w:lang w:eastAsia="x-none"/>
        </w:rPr>
        <w:t>Eko Patrol GIG</w:t>
      </w:r>
      <w:r w:rsidRPr="00783F73">
        <w:rPr>
          <w:lang w:eastAsia="x-none"/>
        </w:rPr>
        <w:t>)</w:t>
      </w:r>
      <w:r>
        <w:rPr>
          <w:lang w:eastAsia="x-none"/>
        </w:rPr>
        <w:t>:</w:t>
      </w:r>
    </w:p>
    <w:p w:rsidR="00CE7350" w:rsidRDefault="00CF23AB" w:rsidP="00CF23AB">
      <w:pPr>
        <w:spacing w:line="360" w:lineRule="auto"/>
        <w:jc w:val="both"/>
        <w:rPr>
          <w:lang w:eastAsia="x-none"/>
        </w:rPr>
      </w:pPr>
      <w:r w:rsidRPr="00090086">
        <w:rPr>
          <w:lang w:eastAsia="x-none"/>
        </w:rPr>
        <w:t xml:space="preserve">Eko Patrol </w:t>
      </w:r>
      <w:r>
        <w:rPr>
          <w:lang w:eastAsia="x-none"/>
        </w:rPr>
        <w:t xml:space="preserve">GIG </w:t>
      </w:r>
      <w:r w:rsidRPr="00090086">
        <w:rPr>
          <w:lang w:eastAsia="x-none"/>
        </w:rPr>
        <w:t>to mobiln</w:t>
      </w:r>
      <w:r>
        <w:rPr>
          <w:lang w:eastAsia="x-none"/>
        </w:rPr>
        <w:t>a</w:t>
      </w:r>
      <w:r w:rsidRPr="00090086">
        <w:rPr>
          <w:lang w:eastAsia="x-none"/>
        </w:rPr>
        <w:t xml:space="preserve"> </w:t>
      </w:r>
      <w:r>
        <w:rPr>
          <w:lang w:eastAsia="x-none"/>
        </w:rPr>
        <w:t>platforma pomiarowa zagrożeń smogowych zainstalowana</w:t>
      </w:r>
      <w:r w:rsidRPr="00090086">
        <w:rPr>
          <w:lang w:eastAsia="x-none"/>
        </w:rPr>
        <w:t xml:space="preserve"> na samochodzie elektrycznym, wyposażon</w:t>
      </w:r>
      <w:r>
        <w:rPr>
          <w:lang w:eastAsia="x-none"/>
        </w:rPr>
        <w:t>a</w:t>
      </w:r>
      <w:r w:rsidRPr="00090086">
        <w:rPr>
          <w:lang w:eastAsia="x-none"/>
        </w:rPr>
        <w:t xml:space="preserve"> w </w:t>
      </w:r>
      <w:r w:rsidR="00CE7350">
        <w:rPr>
          <w:lang w:eastAsia="x-none"/>
        </w:rPr>
        <w:t xml:space="preserve">analogiczny zestaw aparatury jak platforma pomiarowa przenoszona przez UAV oraz w </w:t>
      </w:r>
      <w:r w:rsidRPr="00090086">
        <w:rPr>
          <w:lang w:eastAsia="x-none"/>
        </w:rPr>
        <w:t>stację meteo (temperatura, wilgotność, ciśnienie, prędkość i kierunek wiatru)</w:t>
      </w:r>
      <w:r>
        <w:rPr>
          <w:lang w:eastAsia="x-none"/>
        </w:rPr>
        <w:t xml:space="preserve">, </w:t>
      </w:r>
      <w:r w:rsidRPr="00090086">
        <w:rPr>
          <w:lang w:eastAsia="x-none"/>
        </w:rPr>
        <w:t>z niezależnym systemem sterowania, zasilania i GPS. Wyposażenie dodatkowe (opcjonalne) to mierniki stężenia NO</w:t>
      </w:r>
      <w:r w:rsidRPr="00090086">
        <w:rPr>
          <w:vertAlign w:val="subscript"/>
          <w:lang w:eastAsia="x-none"/>
        </w:rPr>
        <w:t>2</w:t>
      </w:r>
      <w:r w:rsidRPr="00090086">
        <w:rPr>
          <w:lang w:eastAsia="x-none"/>
        </w:rPr>
        <w:t xml:space="preserve"> i O</w:t>
      </w:r>
      <w:r w:rsidRPr="00090086">
        <w:rPr>
          <w:vertAlign w:val="subscript"/>
          <w:lang w:eastAsia="x-none"/>
        </w:rPr>
        <w:t>3</w:t>
      </w:r>
      <w:r w:rsidRPr="00090086">
        <w:rPr>
          <w:lang w:eastAsia="x-none"/>
        </w:rPr>
        <w:t xml:space="preserve"> (0-20 ppm z czułością 15</w:t>
      </w:r>
      <w:r w:rsidR="00CA7F12">
        <w:rPr>
          <w:lang w:eastAsia="x-none"/>
        </w:rPr>
        <w:t> </w:t>
      </w:r>
      <w:r w:rsidRPr="00090086">
        <w:rPr>
          <w:lang w:eastAsia="x-none"/>
        </w:rPr>
        <w:t xml:space="preserve">ppb). </w:t>
      </w:r>
    </w:p>
    <w:p w:rsidR="00B77A69" w:rsidRDefault="00B77A69" w:rsidP="00B77A69">
      <w:pPr>
        <w:rPr>
          <w:b/>
        </w:rPr>
      </w:pPr>
    </w:p>
    <w:p w:rsidR="00CE7350" w:rsidRPr="00B77A69" w:rsidRDefault="007A5322" w:rsidP="00B77A69">
      <w:pPr>
        <w:rPr>
          <w:b/>
        </w:rPr>
      </w:pPr>
      <w:r w:rsidRPr="00B77A69">
        <w:rPr>
          <w:b/>
        </w:rPr>
        <w:t>Sposób prowadzenia</w:t>
      </w:r>
      <w:r w:rsidR="00CE7350" w:rsidRPr="00B77A69">
        <w:rPr>
          <w:b/>
        </w:rPr>
        <w:t xml:space="preserve"> </w:t>
      </w:r>
      <w:r w:rsidR="00895E11" w:rsidRPr="00B77A69">
        <w:rPr>
          <w:b/>
        </w:rPr>
        <w:t>pomiarów</w:t>
      </w:r>
      <w:r w:rsidRPr="00B77A69">
        <w:rPr>
          <w:b/>
        </w:rPr>
        <w:t xml:space="preserve"> </w:t>
      </w:r>
    </w:p>
    <w:p w:rsidR="00CE7350" w:rsidRDefault="00CE7350" w:rsidP="00783F73">
      <w:pPr>
        <w:rPr>
          <w:lang w:eastAsia="x-none"/>
        </w:rPr>
      </w:pPr>
    </w:p>
    <w:p w:rsidR="00895E11" w:rsidRDefault="00895E11" w:rsidP="00783F73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Pomiary emisyjne, przez które należy rozumieć </w:t>
      </w:r>
      <w:r w:rsidRPr="00F03153">
        <w:rPr>
          <w:lang w:eastAsia="x-none"/>
        </w:rPr>
        <w:t>pomiar</w:t>
      </w:r>
      <w:r>
        <w:rPr>
          <w:lang w:eastAsia="x-none"/>
        </w:rPr>
        <w:t>y</w:t>
      </w:r>
      <w:r w:rsidRPr="00F03153">
        <w:rPr>
          <w:lang w:eastAsia="x-none"/>
        </w:rPr>
        <w:t xml:space="preserve"> stężeń wskaźników jakości powietrza </w:t>
      </w:r>
      <w:r w:rsidRPr="00895E11">
        <w:rPr>
          <w:lang w:eastAsia="x-none"/>
        </w:rPr>
        <w:t>dokonywane</w:t>
      </w:r>
      <w:r>
        <w:rPr>
          <w:lang w:eastAsia="x-none"/>
        </w:rPr>
        <w:t xml:space="preserve"> były </w:t>
      </w:r>
      <w:r w:rsidRPr="00895E11">
        <w:rPr>
          <w:lang w:eastAsia="x-none"/>
        </w:rPr>
        <w:t>w ramach pojedyncz</w:t>
      </w:r>
      <w:r>
        <w:rPr>
          <w:lang w:eastAsia="x-none"/>
        </w:rPr>
        <w:t xml:space="preserve">ych </w:t>
      </w:r>
      <w:r w:rsidRPr="00895E11">
        <w:rPr>
          <w:lang w:eastAsia="x-none"/>
        </w:rPr>
        <w:t>lot</w:t>
      </w:r>
      <w:r>
        <w:rPr>
          <w:lang w:eastAsia="x-none"/>
        </w:rPr>
        <w:t>ów</w:t>
      </w:r>
      <w:r w:rsidR="007A5322">
        <w:rPr>
          <w:lang w:eastAsia="x-none"/>
        </w:rPr>
        <w:t xml:space="preserve"> drona</w:t>
      </w:r>
      <w:r>
        <w:rPr>
          <w:lang w:eastAsia="x-none"/>
        </w:rPr>
        <w:t xml:space="preserve"> </w:t>
      </w:r>
      <w:r w:rsidRPr="00895E11">
        <w:rPr>
          <w:lang w:eastAsia="x-none"/>
        </w:rPr>
        <w:t xml:space="preserve">na odcinku o długości </w:t>
      </w:r>
      <w:r w:rsidR="006003B3">
        <w:rPr>
          <w:lang w:eastAsia="x-none"/>
        </w:rPr>
        <w:br/>
      </w:r>
      <w:r w:rsidRPr="00895E11">
        <w:rPr>
          <w:lang w:eastAsia="x-none"/>
        </w:rPr>
        <w:t xml:space="preserve">5 </w:t>
      </w:r>
      <w:r>
        <w:rPr>
          <w:lang w:eastAsia="x-none"/>
        </w:rPr>
        <w:t>÷</w:t>
      </w:r>
      <w:r w:rsidRPr="00895E11">
        <w:rPr>
          <w:lang w:eastAsia="x-none"/>
        </w:rPr>
        <w:t xml:space="preserve"> 10 km ciągu zabudowy, w czasie </w:t>
      </w:r>
      <w:r w:rsidR="00CA7F12">
        <w:rPr>
          <w:lang w:eastAsia="x-none"/>
        </w:rPr>
        <w:t>do</w:t>
      </w:r>
      <w:r w:rsidRPr="00895E11">
        <w:rPr>
          <w:lang w:eastAsia="x-none"/>
        </w:rPr>
        <w:t xml:space="preserve"> 1,5 godziny</w:t>
      </w:r>
      <w:r>
        <w:rPr>
          <w:lang w:eastAsia="x-none"/>
        </w:rPr>
        <w:t>. Pomiary emisyjne dokonywane były w</w:t>
      </w:r>
      <w:r w:rsidR="00CA7F12">
        <w:rPr>
          <w:lang w:eastAsia="x-none"/>
        </w:rPr>
        <w:t> </w:t>
      </w:r>
      <w:r>
        <w:rPr>
          <w:lang w:eastAsia="x-none"/>
        </w:rPr>
        <w:t>następującym zakresie:</w:t>
      </w:r>
    </w:p>
    <w:p w:rsidR="00895E11" w:rsidRPr="006003B3" w:rsidRDefault="00895E11" w:rsidP="006003B3">
      <w:pPr>
        <w:pStyle w:val="Bezodstpw"/>
        <w:numPr>
          <w:ilvl w:val="0"/>
          <w:numId w:val="37"/>
        </w:numPr>
        <w:tabs>
          <w:tab w:val="left" w:pos="284"/>
        </w:tabs>
        <w:spacing w:before="120" w:line="360" w:lineRule="auto"/>
        <w:jc w:val="both"/>
      </w:pPr>
      <w:r w:rsidRPr="006003B3">
        <w:t>CH</w:t>
      </w:r>
      <w:r w:rsidRPr="006003B3">
        <w:rPr>
          <w:vertAlign w:val="subscript"/>
        </w:rPr>
        <w:t>2</w:t>
      </w:r>
      <w:r w:rsidRPr="006003B3">
        <w:t xml:space="preserve">O </w:t>
      </w:r>
      <w:r w:rsidR="006003B3" w:rsidRPr="006003B3">
        <w:t>(ppm) –</w:t>
      </w:r>
      <w:r w:rsidRPr="006003B3">
        <w:t xml:space="preserve"> formaldehyd (pomiar metodą elektrochemiczną w czasie rzeczywistym),</w:t>
      </w:r>
    </w:p>
    <w:p w:rsidR="00895E11" w:rsidRPr="006003B3" w:rsidRDefault="00895E11" w:rsidP="006003B3">
      <w:pPr>
        <w:pStyle w:val="Bezodstpw"/>
        <w:numPr>
          <w:ilvl w:val="0"/>
          <w:numId w:val="37"/>
        </w:numPr>
        <w:tabs>
          <w:tab w:val="left" w:pos="284"/>
        </w:tabs>
        <w:spacing w:before="120" w:line="360" w:lineRule="auto"/>
        <w:jc w:val="both"/>
      </w:pPr>
      <w:r w:rsidRPr="006003B3">
        <w:t xml:space="preserve">HCl </w:t>
      </w:r>
      <w:r w:rsidR="006003B3" w:rsidRPr="006003B3">
        <w:t xml:space="preserve">(ppm) – </w:t>
      </w:r>
      <w:r w:rsidRPr="006003B3">
        <w:t>chlorowodór (pomiar metodą elektrochemiczną w czasie rzeczywistym),</w:t>
      </w:r>
    </w:p>
    <w:p w:rsidR="00895E11" w:rsidRPr="006003B3" w:rsidRDefault="00895E11" w:rsidP="006003B3">
      <w:pPr>
        <w:pStyle w:val="Bezodstpw"/>
        <w:numPr>
          <w:ilvl w:val="0"/>
          <w:numId w:val="37"/>
        </w:numPr>
        <w:tabs>
          <w:tab w:val="left" w:pos="284"/>
        </w:tabs>
        <w:spacing w:before="120" w:line="360" w:lineRule="auto"/>
        <w:jc w:val="both"/>
      </w:pPr>
      <w:r w:rsidRPr="006003B3">
        <w:t xml:space="preserve">LZO </w:t>
      </w:r>
      <w:r w:rsidR="006003B3" w:rsidRPr="006003B3">
        <w:t>(ppm) –</w:t>
      </w:r>
      <w:r w:rsidRPr="006003B3">
        <w:t xml:space="preserve"> lotne związki organiczne (pomiar minutowy metodą elektrochemiczną),</w:t>
      </w:r>
    </w:p>
    <w:p w:rsidR="00895E11" w:rsidRPr="006003B3" w:rsidRDefault="00895E11" w:rsidP="006003B3">
      <w:pPr>
        <w:pStyle w:val="Bezodstpw"/>
        <w:numPr>
          <w:ilvl w:val="0"/>
          <w:numId w:val="37"/>
        </w:numPr>
        <w:tabs>
          <w:tab w:val="left" w:pos="284"/>
        </w:tabs>
        <w:spacing w:before="120" w:line="360" w:lineRule="auto"/>
        <w:jc w:val="both"/>
      </w:pPr>
      <w:r w:rsidRPr="006003B3">
        <w:t>pył zawieszony</w:t>
      </w:r>
      <w:r w:rsidR="006003B3" w:rsidRPr="006003B3">
        <w:t xml:space="preserve"> (</w:t>
      </w:r>
      <w:r w:rsidR="006003B3" w:rsidRPr="006003B3">
        <w:rPr>
          <w:lang w:eastAsia="x-none"/>
        </w:rPr>
        <w:t>µg/m</w:t>
      </w:r>
      <w:r w:rsidR="006003B3" w:rsidRPr="006003B3">
        <w:rPr>
          <w:vertAlign w:val="superscript"/>
          <w:lang w:eastAsia="x-none"/>
        </w:rPr>
        <w:t>3</w:t>
      </w:r>
      <w:r w:rsidR="006003B3" w:rsidRPr="006003B3">
        <w:t>) –</w:t>
      </w:r>
      <w:r w:rsidRPr="006003B3">
        <w:t xml:space="preserve"> PM 1; PM 2,5; PM 10 (pomiar metodą laserową </w:t>
      </w:r>
      <w:r w:rsidR="006003B3">
        <w:br/>
      </w:r>
      <w:r w:rsidRPr="006003B3">
        <w:t>w czasie rzeczywistym),</w:t>
      </w:r>
    </w:p>
    <w:p w:rsidR="00895E11" w:rsidRPr="00CF23AB" w:rsidRDefault="00895E11" w:rsidP="00895E11">
      <w:pPr>
        <w:spacing w:line="360" w:lineRule="auto"/>
        <w:jc w:val="both"/>
        <w:rPr>
          <w:lang w:eastAsia="x-none"/>
        </w:rPr>
      </w:pPr>
      <w:r w:rsidRPr="00CF23AB">
        <w:rPr>
          <w:lang w:eastAsia="x-none"/>
        </w:rPr>
        <w:t>Stwierdzenie niektórych, charakterystycznych wskaźników zanieczyszczeń w strugach dymu z emitora świadczy o:</w:t>
      </w:r>
    </w:p>
    <w:p w:rsidR="00895E11" w:rsidRPr="00CF23AB" w:rsidRDefault="00895E11" w:rsidP="00895E11">
      <w:pPr>
        <w:numPr>
          <w:ilvl w:val="0"/>
          <w:numId w:val="28"/>
        </w:numPr>
        <w:spacing w:line="360" w:lineRule="auto"/>
        <w:jc w:val="both"/>
        <w:rPr>
          <w:lang w:eastAsia="x-none"/>
        </w:rPr>
      </w:pPr>
      <w:r w:rsidRPr="00CF23AB">
        <w:rPr>
          <w:lang w:eastAsia="x-none"/>
        </w:rPr>
        <w:t xml:space="preserve">spalaniu odpadów w postaci </w:t>
      </w:r>
      <w:r>
        <w:rPr>
          <w:lang w:eastAsia="x-none"/>
        </w:rPr>
        <w:t>PCV, wykładzin, butelek, foli (</w:t>
      </w:r>
      <w:r w:rsidRPr="00CF23AB">
        <w:rPr>
          <w:lang w:eastAsia="x-none"/>
        </w:rPr>
        <w:t>chlorowodór</w:t>
      </w:r>
      <w:r>
        <w:rPr>
          <w:lang w:eastAsia="x-none"/>
        </w:rPr>
        <w:t>),</w:t>
      </w:r>
    </w:p>
    <w:p w:rsidR="00895E11" w:rsidRPr="00CF23AB" w:rsidRDefault="00895E11" w:rsidP="00895E11">
      <w:pPr>
        <w:numPr>
          <w:ilvl w:val="0"/>
          <w:numId w:val="28"/>
        </w:numPr>
        <w:spacing w:line="360" w:lineRule="auto"/>
        <w:jc w:val="both"/>
        <w:rPr>
          <w:lang w:eastAsia="x-none"/>
        </w:rPr>
      </w:pPr>
      <w:r w:rsidRPr="00CF23AB">
        <w:rPr>
          <w:lang w:eastAsia="x-none"/>
        </w:rPr>
        <w:t>spalaniu odpadów w postaci sklejek, mebli, płyt wiórowych</w:t>
      </w:r>
      <w:r>
        <w:rPr>
          <w:lang w:eastAsia="x-none"/>
        </w:rPr>
        <w:t xml:space="preserve"> (</w:t>
      </w:r>
      <w:r w:rsidRPr="00CF23AB">
        <w:rPr>
          <w:lang w:eastAsia="x-none"/>
        </w:rPr>
        <w:t>formaldehyd</w:t>
      </w:r>
      <w:r>
        <w:rPr>
          <w:lang w:eastAsia="x-none"/>
        </w:rPr>
        <w:t>)</w:t>
      </w:r>
      <w:r w:rsidR="00A67BA7">
        <w:rPr>
          <w:lang w:eastAsia="x-none"/>
        </w:rPr>
        <w:t>.</w:t>
      </w:r>
    </w:p>
    <w:p w:rsidR="00895E11" w:rsidRPr="00CF23AB" w:rsidRDefault="00895E11" w:rsidP="00895E11">
      <w:pPr>
        <w:spacing w:line="360" w:lineRule="auto"/>
        <w:jc w:val="both"/>
        <w:rPr>
          <w:lang w:eastAsia="x-none"/>
        </w:rPr>
      </w:pPr>
      <w:r w:rsidRPr="00CF23AB">
        <w:rPr>
          <w:lang w:eastAsia="x-none"/>
        </w:rPr>
        <w:t>Czułość urządzeń pomiarowych</w:t>
      </w:r>
      <w:r>
        <w:rPr>
          <w:lang w:eastAsia="x-none"/>
        </w:rPr>
        <w:t xml:space="preserve"> zastosowanych do pomiarów ww. gazów</w:t>
      </w:r>
      <w:r w:rsidRPr="00CF23AB">
        <w:rPr>
          <w:lang w:eastAsia="x-none"/>
        </w:rPr>
        <w:t xml:space="preserve"> wynosi 0,1 ppm – co oznacza że wystąpienie stężeń powyżej 0,1 ppm świadczy o spalaniu odpadów </w:t>
      </w:r>
      <w:r w:rsidRPr="00CF23AB">
        <w:rPr>
          <w:lang w:eastAsia="x-none"/>
        </w:rPr>
        <w:lastRenderedPageBreak/>
        <w:t>(przykładowo spalenie butelki PET w temperaturze 500</w:t>
      </w:r>
      <w:r w:rsidRPr="00CF23AB">
        <w:rPr>
          <w:vertAlign w:val="superscript"/>
          <w:lang w:eastAsia="x-none"/>
        </w:rPr>
        <w:t>◦</w:t>
      </w:r>
      <w:r w:rsidRPr="00CF23AB">
        <w:rPr>
          <w:lang w:eastAsia="x-none"/>
        </w:rPr>
        <w:t>C powoduje stężenie w badanym powietrzu 7 ppm).</w:t>
      </w:r>
    </w:p>
    <w:p w:rsidR="00895E11" w:rsidRDefault="00895E11" w:rsidP="00783F73">
      <w:pPr>
        <w:rPr>
          <w:lang w:eastAsia="x-none"/>
        </w:rPr>
      </w:pPr>
    </w:p>
    <w:p w:rsidR="008001A9" w:rsidRDefault="00895E11" w:rsidP="00895E11">
      <w:pPr>
        <w:spacing w:line="360" w:lineRule="auto"/>
        <w:jc w:val="both"/>
        <w:rPr>
          <w:lang w:eastAsia="x-none"/>
        </w:rPr>
      </w:pPr>
      <w:r w:rsidRPr="00783F73">
        <w:rPr>
          <w:lang w:eastAsia="x-none"/>
        </w:rPr>
        <w:t xml:space="preserve">Zastosowanie </w:t>
      </w:r>
      <w:r w:rsidR="008001A9" w:rsidRPr="00323EB1">
        <w:rPr>
          <w:lang w:eastAsia="x-none"/>
        </w:rPr>
        <w:t xml:space="preserve">UAV </w:t>
      </w:r>
      <w:r w:rsidR="008001A9">
        <w:rPr>
          <w:lang w:eastAsia="x-none"/>
        </w:rPr>
        <w:t>do przenoszenia platformy pomiarowej s</w:t>
      </w:r>
      <w:r w:rsidRPr="00090086">
        <w:rPr>
          <w:lang w:eastAsia="x-none"/>
        </w:rPr>
        <w:t>prawdza się zarówno przy szybkiej inwentaryzacji stężenia pyłów lotnych w przelocie ciągłym, jak i przy analizie jakości spalania nad emitorami – w czasie zawisu, w strudze dymu z komina</w:t>
      </w:r>
      <w:r w:rsidR="008001A9">
        <w:rPr>
          <w:lang w:eastAsia="x-none"/>
        </w:rPr>
        <w:t xml:space="preserve">, co umożliwiają </w:t>
      </w:r>
      <w:r w:rsidR="008001A9" w:rsidRPr="00090086">
        <w:rPr>
          <w:lang w:eastAsia="x-none"/>
        </w:rPr>
        <w:t xml:space="preserve">elektrochemiczne mierniki stężenia chlorowodoru i formaldehydu w celu wykrywania </w:t>
      </w:r>
      <w:r w:rsidR="006003B3">
        <w:rPr>
          <w:lang w:eastAsia="x-none"/>
        </w:rPr>
        <w:br/>
      </w:r>
      <w:r w:rsidR="008001A9" w:rsidRPr="00090086">
        <w:rPr>
          <w:lang w:eastAsia="x-none"/>
        </w:rPr>
        <w:t>„in situ” nad emitorem potencjalnego spalania odpad</w:t>
      </w:r>
      <w:r w:rsidR="008001A9">
        <w:rPr>
          <w:lang w:eastAsia="x-none"/>
        </w:rPr>
        <w:t>ów.</w:t>
      </w:r>
    </w:p>
    <w:p w:rsidR="008001A9" w:rsidRDefault="00895E11" w:rsidP="00895E11">
      <w:pPr>
        <w:spacing w:line="360" w:lineRule="auto"/>
        <w:jc w:val="both"/>
        <w:rPr>
          <w:lang w:eastAsia="x-none"/>
        </w:rPr>
      </w:pPr>
      <w:r w:rsidRPr="00090086">
        <w:rPr>
          <w:lang w:eastAsia="x-none"/>
        </w:rPr>
        <w:t xml:space="preserve">Platforma wyróżnia się szybkością i dokładnością pomiaru, niezawodnością działania </w:t>
      </w:r>
      <w:r>
        <w:rPr>
          <w:lang w:eastAsia="x-none"/>
        </w:rPr>
        <w:br/>
      </w:r>
      <w:r w:rsidRPr="00090086">
        <w:rPr>
          <w:lang w:eastAsia="x-none"/>
        </w:rPr>
        <w:t>w trybie „on line” z transmisją GSM danych na stronę internetową wraz z lokalizacją pomiaru na mapie. Zapewnia to precyzyjną lokalizację wartości pomiaru, nawet przy szybkim przemieszczaniu się.</w:t>
      </w:r>
      <w:r>
        <w:rPr>
          <w:lang w:eastAsia="x-none"/>
        </w:rPr>
        <w:t xml:space="preserve"> </w:t>
      </w:r>
    </w:p>
    <w:p w:rsidR="00CF1222" w:rsidRDefault="00CF1222" w:rsidP="00CF23AB">
      <w:pPr>
        <w:spacing w:line="360" w:lineRule="auto"/>
        <w:jc w:val="both"/>
        <w:rPr>
          <w:lang w:eastAsia="x-none"/>
        </w:rPr>
      </w:pPr>
    </w:p>
    <w:p w:rsidR="00CF23AB" w:rsidRPr="00090086" w:rsidRDefault="008001A9" w:rsidP="00CF23AB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Z kolei samochód elektryczny - </w:t>
      </w:r>
      <w:r w:rsidR="00CF23AB" w:rsidRPr="00090086">
        <w:rPr>
          <w:lang w:eastAsia="x-none"/>
        </w:rPr>
        <w:t xml:space="preserve">Eko Patrol </w:t>
      </w:r>
      <w:r>
        <w:rPr>
          <w:lang w:eastAsia="x-none"/>
        </w:rPr>
        <w:t xml:space="preserve">GIG </w:t>
      </w:r>
      <w:r w:rsidR="00CF23AB" w:rsidRPr="00090086">
        <w:rPr>
          <w:lang w:eastAsia="x-none"/>
        </w:rPr>
        <w:t>służy</w:t>
      </w:r>
      <w:r w:rsidR="007A5322">
        <w:rPr>
          <w:lang w:eastAsia="x-none"/>
        </w:rPr>
        <w:t>ł</w:t>
      </w:r>
      <w:r w:rsidR="00CF23AB" w:rsidRPr="00090086">
        <w:rPr>
          <w:lang w:eastAsia="x-none"/>
        </w:rPr>
        <w:t xml:space="preserve"> przede wszystkim do szybkiej inwentaryzacji zagrożeń smogowych na znacznym obszarze</w:t>
      </w:r>
      <w:r w:rsidR="00CF23AB">
        <w:rPr>
          <w:lang w:eastAsia="x-none"/>
        </w:rPr>
        <w:t xml:space="preserve"> oraz wstępnego rozpoznania badanego obszaru</w:t>
      </w:r>
      <w:r w:rsidR="00CF23AB" w:rsidRPr="00090086">
        <w:rPr>
          <w:lang w:eastAsia="x-none"/>
        </w:rPr>
        <w:t xml:space="preserve">. </w:t>
      </w:r>
      <w:r w:rsidR="00CF23AB">
        <w:rPr>
          <w:lang w:eastAsia="x-none"/>
        </w:rPr>
        <w:t>Dzięki czujnikom w który jest wyposażony (te same parametry co w</w:t>
      </w:r>
      <w:r w:rsidR="00CA7F12">
        <w:rPr>
          <w:lang w:eastAsia="x-none"/>
        </w:rPr>
        <w:t>  </w:t>
      </w:r>
      <w:r w:rsidR="00CF23AB">
        <w:rPr>
          <w:lang w:eastAsia="x-none"/>
        </w:rPr>
        <w:t xml:space="preserve">rządzeniu podpiętym do drona) oraz wizualizacji on-line, przed wykonaniem właściwego pomiaru nad emitorami istnieje możliwość określenia obszarów o największym stężeniu zanieczyszczeń powietrza gdzie można spodziewać się wystąpienia koncentracji emisji do atmosfery, a w przypadku identyfikacji wskaźników świadczących o spalaniu odpadów, przeprowadzenia natychmiastowego badania jakości powietrza nad emitorami celem ustalenia sprawcy emisji zanieczyszczeń. </w:t>
      </w:r>
    </w:p>
    <w:p w:rsidR="00CF1222" w:rsidRDefault="00CF1222" w:rsidP="007F792E">
      <w:pPr>
        <w:spacing w:line="360" w:lineRule="auto"/>
        <w:jc w:val="both"/>
      </w:pPr>
    </w:p>
    <w:p w:rsidR="007F792E" w:rsidRDefault="00F85595" w:rsidP="007F792E">
      <w:pPr>
        <w:spacing w:line="360" w:lineRule="auto"/>
        <w:jc w:val="both"/>
      </w:pPr>
      <w:r w:rsidRPr="00F85595">
        <w:t xml:space="preserve">Dane </w:t>
      </w:r>
      <w:r>
        <w:t>pomiarowe w czasie prowadzenia przelotów dostępne były w czasie rzeczywistym poprzez dedykowaną aplikację na urządzenia mobilne i komputery stacjonarne.</w:t>
      </w:r>
    </w:p>
    <w:p w:rsidR="00F85595" w:rsidRDefault="00F85595" w:rsidP="00F85595">
      <w:pPr>
        <w:pStyle w:val="Legenda"/>
        <w:keepNext/>
        <w:jc w:val="both"/>
      </w:pPr>
      <w:r>
        <w:lastRenderedPageBreak/>
        <w:t xml:space="preserve">Rysunek </w:t>
      </w:r>
      <w:r w:rsidR="00CC2340">
        <w:rPr>
          <w:noProof/>
        </w:rPr>
        <w:fldChar w:fldCharType="begin"/>
      </w:r>
      <w:r w:rsidR="00CC2340">
        <w:rPr>
          <w:noProof/>
        </w:rPr>
        <w:instrText xml:space="preserve"> SEQ Rysunek \* ARABIC </w:instrText>
      </w:r>
      <w:r w:rsidR="00CC2340">
        <w:rPr>
          <w:noProof/>
        </w:rPr>
        <w:fldChar w:fldCharType="separate"/>
      </w:r>
      <w:r w:rsidR="00CF1222">
        <w:rPr>
          <w:noProof/>
        </w:rPr>
        <w:t>4</w:t>
      </w:r>
      <w:r w:rsidR="00CC2340">
        <w:rPr>
          <w:noProof/>
        </w:rPr>
        <w:fldChar w:fldCharType="end"/>
      </w:r>
      <w:r w:rsidRPr="00F85595">
        <w:t xml:space="preserve"> </w:t>
      </w:r>
      <w:r>
        <w:t>Widok aplikacji udostępniającej wyniki pomiarów on-line</w:t>
      </w:r>
    </w:p>
    <w:p w:rsidR="00F85595" w:rsidRDefault="001C2714" w:rsidP="00F85595">
      <w:pPr>
        <w:keepNext/>
        <w:spacing w:line="360" w:lineRule="auto"/>
        <w:jc w:val="both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45480" cy="327787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CC" w:rsidRDefault="00450ECC" w:rsidP="00783F73"/>
    <w:p w:rsidR="00AB2A33" w:rsidRDefault="00AB2A33" w:rsidP="00783F73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Operator drona wykonując czynności związane z realizacją umowy posiadał stosowne uprawnienia – świadectwo kwalifikacji UAVO z uprawnieniami dodatkowymi dla wielowirnikowca bezzałogowego UAV(MR) do 25 kg wynikające z </w:t>
      </w:r>
      <w:r w:rsidRPr="00AB2A33">
        <w:rPr>
          <w:lang w:eastAsia="x-none"/>
        </w:rPr>
        <w:t>art. 95 ust. 2 pkt. 5a Ustawy z dn. 3 lipca 2002 r. – Prawo lotnicze (Dz. U. z 201</w:t>
      </w:r>
      <w:r w:rsidR="00AA2534">
        <w:rPr>
          <w:lang w:eastAsia="x-none"/>
        </w:rPr>
        <w:t>7</w:t>
      </w:r>
      <w:r w:rsidRPr="00AB2A33">
        <w:rPr>
          <w:lang w:eastAsia="x-none"/>
        </w:rPr>
        <w:t xml:space="preserve"> r. poz. 9</w:t>
      </w:r>
      <w:r w:rsidR="00741DFA">
        <w:rPr>
          <w:lang w:eastAsia="x-none"/>
        </w:rPr>
        <w:t>59</w:t>
      </w:r>
      <w:r w:rsidRPr="00AB2A33">
        <w:rPr>
          <w:lang w:eastAsia="x-none"/>
        </w:rPr>
        <w:t>, z późn. zm.)</w:t>
      </w:r>
      <w:r>
        <w:rPr>
          <w:lang w:eastAsia="x-none"/>
        </w:rPr>
        <w:t>. S</w:t>
      </w:r>
      <w:r w:rsidRPr="00AB2A33">
        <w:rPr>
          <w:lang w:eastAsia="x-none"/>
        </w:rPr>
        <w:t xml:space="preserve">zczegółowe zasady uzyskiwania </w:t>
      </w:r>
      <w:r w:rsidR="009D7FED">
        <w:rPr>
          <w:lang w:eastAsia="x-none"/>
        </w:rPr>
        <w:t xml:space="preserve">ww. </w:t>
      </w:r>
      <w:r>
        <w:rPr>
          <w:lang w:eastAsia="x-none"/>
        </w:rPr>
        <w:t xml:space="preserve">świadectwa kwalifikacji </w:t>
      </w:r>
      <w:r w:rsidRPr="00AB2A33">
        <w:rPr>
          <w:lang w:eastAsia="x-none"/>
        </w:rPr>
        <w:t>zawarto w Rozporządzeniu Ministra Transportu, Budownictwa i Gospodarki Morskiej z dnia 3 czerwca 2013 r. w sprawie świadectw kwalifikacji (Dz. U. poz. 664) oraz w Rozporządzeniu Ministra Infrastruktury i</w:t>
      </w:r>
      <w:r w:rsidR="008001A9">
        <w:rPr>
          <w:lang w:eastAsia="x-none"/>
        </w:rPr>
        <w:t> </w:t>
      </w:r>
      <w:r w:rsidRPr="00AB2A33">
        <w:rPr>
          <w:lang w:eastAsia="x-none"/>
        </w:rPr>
        <w:t>Budownictwa z dnia 19 września 2016 r. zmieniające rozporządzenie w sprawie świadectw kwalifikacji (Dz. U. poz. 1630), które weszło w życie 6 listopada 2016r.</w:t>
      </w:r>
    </w:p>
    <w:p w:rsidR="008001A9" w:rsidRDefault="008001A9" w:rsidP="00783F73">
      <w:pPr>
        <w:spacing w:line="360" w:lineRule="auto"/>
        <w:jc w:val="both"/>
        <w:rPr>
          <w:lang w:eastAsia="x-none"/>
        </w:rPr>
      </w:pPr>
    </w:p>
    <w:p w:rsidR="009D7FED" w:rsidRDefault="009D7FED" w:rsidP="00783F73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Wszystkie czynności związane z użyciem drona były wykonane zgodne z </w:t>
      </w:r>
      <w:r w:rsidR="00AA2534">
        <w:rPr>
          <w:lang w:eastAsia="x-none"/>
        </w:rPr>
        <w:t>Ustawą</w:t>
      </w:r>
      <w:r w:rsidR="00AA2534" w:rsidRPr="00AA2534">
        <w:rPr>
          <w:lang w:eastAsia="x-none"/>
        </w:rPr>
        <w:t xml:space="preserve"> </w:t>
      </w:r>
      <w:r w:rsidR="00AA2534">
        <w:rPr>
          <w:lang w:eastAsia="x-none"/>
        </w:rPr>
        <w:br/>
      </w:r>
      <w:r w:rsidR="00AA2534" w:rsidRPr="00AA2534">
        <w:rPr>
          <w:lang w:eastAsia="x-none"/>
        </w:rPr>
        <w:t>z dn. 3 lipca 2002 r. – Prawo lotnicze (</w:t>
      </w:r>
      <w:r w:rsidR="00741DFA" w:rsidRPr="00AB2A33">
        <w:rPr>
          <w:lang w:eastAsia="x-none"/>
        </w:rPr>
        <w:t>Dz. U. z 201</w:t>
      </w:r>
      <w:r w:rsidR="00741DFA">
        <w:rPr>
          <w:lang w:eastAsia="x-none"/>
        </w:rPr>
        <w:t>7</w:t>
      </w:r>
      <w:r w:rsidR="00741DFA" w:rsidRPr="00AB2A33">
        <w:rPr>
          <w:lang w:eastAsia="x-none"/>
        </w:rPr>
        <w:t xml:space="preserve"> r. poz. 9</w:t>
      </w:r>
      <w:r w:rsidR="00741DFA">
        <w:rPr>
          <w:lang w:eastAsia="x-none"/>
        </w:rPr>
        <w:t>59</w:t>
      </w:r>
      <w:r w:rsidR="00741DFA" w:rsidRPr="00AB2A33">
        <w:rPr>
          <w:lang w:eastAsia="x-none"/>
        </w:rPr>
        <w:t>, z późn. zm.</w:t>
      </w:r>
      <w:r w:rsidR="00AA2534" w:rsidRPr="00AA2534">
        <w:rPr>
          <w:lang w:eastAsia="x-none"/>
        </w:rPr>
        <w:t>)</w:t>
      </w:r>
      <w:r w:rsidR="008C160A">
        <w:rPr>
          <w:lang w:eastAsia="x-none"/>
        </w:rPr>
        <w:t xml:space="preserve"> oraz odpowiednich aktów wykonawczych</w:t>
      </w:r>
      <w:r>
        <w:rPr>
          <w:lang w:eastAsia="x-none"/>
        </w:rPr>
        <w:t>.</w:t>
      </w:r>
    </w:p>
    <w:p w:rsidR="00AB2A33" w:rsidRDefault="00AB2A33" w:rsidP="00783F73"/>
    <w:p w:rsidR="00EC6354" w:rsidRPr="00090086" w:rsidRDefault="00A6778F" w:rsidP="00783F73">
      <w:pPr>
        <w:pStyle w:val="Nagwek1"/>
      </w:pPr>
      <w:r w:rsidRPr="000F6891">
        <w:br w:type="page"/>
      </w:r>
      <w:bookmarkStart w:id="4" w:name="_Toc3194273"/>
      <w:r w:rsidR="00943AAA" w:rsidRPr="009D7FED">
        <w:lastRenderedPageBreak/>
        <w:t>Wyniki pomiarów</w:t>
      </w:r>
      <w:r w:rsidR="002905F5" w:rsidRPr="009D7FED">
        <w:t xml:space="preserve"> </w:t>
      </w:r>
      <w:r w:rsidR="00CA7F12">
        <w:rPr>
          <w:lang w:val="pl-PL"/>
        </w:rPr>
        <w:t>aparaturą zamontowaną na samochodzie elektrycznym</w:t>
      </w:r>
      <w:bookmarkEnd w:id="4"/>
    </w:p>
    <w:p w:rsidR="000A4586" w:rsidRPr="00090086" w:rsidRDefault="000A4586" w:rsidP="00EC6354">
      <w:pPr>
        <w:spacing w:line="360" w:lineRule="auto"/>
        <w:jc w:val="both"/>
        <w:rPr>
          <w:lang w:eastAsia="x-none"/>
        </w:rPr>
      </w:pPr>
    </w:p>
    <w:p w:rsidR="0006234E" w:rsidRDefault="00CD58F2" w:rsidP="0006234E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>Głównym celem prowadzenia badania przy użyciu aparatury pomiarowej zamontowanej na samochodzie elektrycznym jest wyznaczenie obszarów o największej koncentracji zanieczyszczeń oraz wytypowaniu ulic co do których zachodzi największe podejrzenie nadmiernej emisji zanieczyszczeń do atmosfery.</w:t>
      </w:r>
    </w:p>
    <w:p w:rsidR="00CD58F2" w:rsidRDefault="00CD58F2" w:rsidP="0006234E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>Rzeczywistym efektem powstałym w wyniku przeprowadzonych badań jest mapa zagrożeń smogowych dla zurbanizowanej części miasta.</w:t>
      </w:r>
    </w:p>
    <w:p w:rsidR="00CD58F2" w:rsidRDefault="00CD58F2" w:rsidP="0006234E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Na mapie prezentowane są odchylenia procentowe od wartości notowanej w momencie prowadzenia pomiaru na stacji prowadzonej przez Wojewódzki Inspektorat Ochrony Środowiska. W przypadku Sosnowca mierzone wyniki odniesiono do stacji monitoringowej na ulicy Lubelskiej. Umożliwia to wykonanie jednorodnej mapy na podstawie różnych dni pomiarowych w których stężenie zanieczyszczeń znacząco się różni ze względu na zmienne warunki atmosferyczne, które są składową zjawiska smogu. </w:t>
      </w:r>
    </w:p>
    <w:p w:rsidR="00CD58F2" w:rsidRDefault="00CD58F2" w:rsidP="0006234E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>Poniżej zaprezentowana została mapa zagrożeń smogowych wykonana dla Sosnowca.</w:t>
      </w:r>
    </w:p>
    <w:p w:rsidR="00CD58F2" w:rsidRDefault="001C2714" w:rsidP="0006234E">
      <w:pPr>
        <w:spacing w:line="360" w:lineRule="auto"/>
        <w:jc w:val="both"/>
        <w:rPr>
          <w:lang w:eastAsia="x-none"/>
        </w:rPr>
      </w:pPr>
      <w:r>
        <w:rPr>
          <w:noProof/>
          <w:lang w:eastAsia="pl-PL"/>
        </w:rPr>
        <w:drawing>
          <wp:inline distT="0" distB="0" distL="0" distR="0">
            <wp:extent cx="5762625" cy="4071620"/>
            <wp:effectExtent l="0" t="0" r="9525" b="5080"/>
            <wp:docPr id="5" name="Obraz 5" descr="Mapa sm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 smog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8" w:rsidRDefault="00612638" w:rsidP="0006234E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lastRenderedPageBreak/>
        <w:t>Analiza mapy wskazuje, ze najbardziej narażonymi na zjawisko smogu są dzielnice Pogoń, Porąbka, Juliusz oraz Klimontów na południe od ulicy mjr. Henryka Dobrzańskiego-Hubala</w:t>
      </w:r>
      <w:r w:rsidR="00B77A69">
        <w:rPr>
          <w:lang w:eastAsia="x-none"/>
        </w:rPr>
        <w:t xml:space="preserve"> gdzie w porównaniu do rejonu </w:t>
      </w:r>
      <w:r w:rsidR="00BA7BDD">
        <w:rPr>
          <w:lang w:eastAsia="x-none"/>
        </w:rPr>
        <w:t>w którym prowadzony jest państwowy monitoring jakość powietrza jest dwu, a nawet trzykrotnie gorsza</w:t>
      </w:r>
      <w:r>
        <w:rPr>
          <w:lang w:eastAsia="x-none"/>
        </w:rPr>
        <w:t>. Uwagę należy również zwrócić na wysokie stężenia zanieczyszczeń pyłowych w obrębie dolin rzecznych – co jest naturalnym zjawiskiem wynikającym z ukształtowania terenu oraz przy głównych arteriach komunikacyjnych i węzłach drogowych gdzie niska emisja z gospodarstw domowych jest potęgowana zanieczyszczeniem komunikacyjnym.</w:t>
      </w:r>
    </w:p>
    <w:p w:rsidR="002A60E5" w:rsidRDefault="00612638" w:rsidP="002A60E5">
      <w:pPr>
        <w:spacing w:line="360" w:lineRule="auto"/>
        <w:jc w:val="both"/>
      </w:pPr>
      <w:r>
        <w:t>Należy jednak podkreślić że wyniki badania na największych drogach charakteryzują się stosunkowo najwyższym stopniem niepewności ze względu na możliwość zakłócenia pomiaru przez pojedynczy pojazd.</w:t>
      </w:r>
    </w:p>
    <w:p w:rsidR="00612638" w:rsidRDefault="00612638" w:rsidP="002A60E5">
      <w:pPr>
        <w:spacing w:line="360" w:lineRule="auto"/>
        <w:jc w:val="both"/>
      </w:pPr>
      <w:r>
        <w:t xml:space="preserve">Stosunkowo najlepszą jakością </w:t>
      </w:r>
      <w:r w:rsidR="0050019C">
        <w:t>powietrza charakteryzowały się dzielnice Zagórze, Środula, Śródmieście oraz najdalej na wschód położona część miasta</w:t>
      </w:r>
      <w:r w:rsidR="00B77A69">
        <w:t>, które w stosunku do wyników notowanych na stacji WIOŚ charakteryzowały się niższym stężeniem pyłów zawieszonych.</w:t>
      </w:r>
    </w:p>
    <w:p w:rsidR="00A04063" w:rsidRDefault="0050019C" w:rsidP="002A60E5">
      <w:pPr>
        <w:spacing w:line="360" w:lineRule="auto"/>
        <w:jc w:val="both"/>
      </w:pPr>
      <w:r>
        <w:t xml:space="preserve">Otrzymane wyniki ułatwią </w:t>
      </w:r>
      <w:r w:rsidR="00B77A69">
        <w:t xml:space="preserve">również </w:t>
      </w:r>
      <w:r>
        <w:t>w przyszłości interpretację wyników stacji WIOŚ w</w:t>
      </w:r>
      <w:r w:rsidR="00B77A69">
        <w:t> </w:t>
      </w:r>
      <w:r>
        <w:t>stosunku do pozostałych dzielnic miasta</w:t>
      </w:r>
      <w:r w:rsidR="00BA7BDD">
        <w:t>.</w:t>
      </w:r>
    </w:p>
    <w:p w:rsidR="00A04063" w:rsidRDefault="00A04063" w:rsidP="002A60E5">
      <w:pPr>
        <w:spacing w:line="360" w:lineRule="auto"/>
        <w:jc w:val="both"/>
      </w:pPr>
    </w:p>
    <w:p w:rsidR="0050019C" w:rsidRPr="00090086" w:rsidRDefault="00A04063" w:rsidP="00A04063">
      <w:pPr>
        <w:pStyle w:val="Nagwek1"/>
      </w:pPr>
      <w:r>
        <w:br w:type="page"/>
      </w:r>
      <w:r w:rsidR="0050019C">
        <w:lastRenderedPageBreak/>
        <w:t xml:space="preserve"> </w:t>
      </w:r>
      <w:bookmarkStart w:id="5" w:name="_Toc3194274"/>
      <w:r w:rsidRPr="009D7FED">
        <w:t xml:space="preserve">Wyniki pomiarów </w:t>
      </w:r>
      <w:r>
        <w:t>aparaturą zamontowaną na samochodzie elektrycznym</w:t>
      </w:r>
      <w:bookmarkEnd w:id="5"/>
    </w:p>
    <w:p w:rsidR="00A04063" w:rsidRDefault="00A04063" w:rsidP="00A04063"/>
    <w:p w:rsidR="00A04063" w:rsidRDefault="00EA75FB" w:rsidP="00EA75FB">
      <w:pPr>
        <w:spacing w:line="360" w:lineRule="auto"/>
        <w:jc w:val="both"/>
      </w:pPr>
      <w:r>
        <w:t>Na poniższych rysunkach wskazano lokalizację punktów (emitorów) nad którymi zanotowano podwyższone stężenia pyłów zawieszonych. Ze względu na bardzo dużą korelację poszczególnych frakcji pyłowych jako wskaźnika użyto tylko jednego – PM2,5.</w:t>
      </w:r>
    </w:p>
    <w:p w:rsidR="00EA75FB" w:rsidRPr="00EA75FB" w:rsidRDefault="00EA75FB" w:rsidP="00EA75FB">
      <w:pPr>
        <w:spacing w:line="360" w:lineRule="auto"/>
        <w:jc w:val="both"/>
      </w:pPr>
      <w:r>
        <w:t xml:space="preserve">Na rysunkach wskazano tylko próbki w których stężenie przekraczało 150 </w:t>
      </w:r>
      <w:r w:rsidRPr="006003B3">
        <w:rPr>
          <w:lang w:eastAsia="x-none"/>
        </w:rPr>
        <w:t>µg/m</w:t>
      </w:r>
      <w:r>
        <w:rPr>
          <w:vertAlign w:val="superscript"/>
          <w:lang w:eastAsia="x-none"/>
        </w:rPr>
        <w:t>3</w:t>
      </w:r>
      <w:r>
        <w:rPr>
          <w:lang w:eastAsia="x-none"/>
        </w:rPr>
        <w:t xml:space="preserve"> – wizualizacja wszystkich próbek powoduje zaciemnienie obrazu i trudności interpretacyjne.</w:t>
      </w:r>
    </w:p>
    <w:p w:rsidR="00A04063" w:rsidRPr="00A04063" w:rsidRDefault="00A04063" w:rsidP="00A04063">
      <w:pPr>
        <w:rPr>
          <w:lang w:eastAsia="x-none"/>
        </w:rPr>
      </w:pPr>
    </w:p>
    <w:p w:rsidR="00A04063" w:rsidRDefault="001C2714" w:rsidP="00C4600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38470" cy="3916680"/>
            <wp:effectExtent l="0" t="0" r="5080" b="7620"/>
            <wp:docPr id="6" name="Obraz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5FB" w:rsidRDefault="00EA75FB" w:rsidP="00A04063"/>
    <w:p w:rsidR="00EA75FB" w:rsidRDefault="00EA75FB" w:rsidP="00A04063">
      <w:r>
        <w:t>Najwyższe odnotowane stężenie – ul. Smolna 12a: 375</w:t>
      </w:r>
      <w:r w:rsidRPr="00EA75FB">
        <w:rPr>
          <w:lang w:eastAsia="x-none"/>
        </w:rPr>
        <w:t xml:space="preserve">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A04063" w:rsidRDefault="001C2714" w:rsidP="00C4600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400040" cy="3821430"/>
            <wp:effectExtent l="0" t="0" r="0" b="7620"/>
            <wp:docPr id="7" name="Obraz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5FB" w:rsidRDefault="00EA75FB" w:rsidP="00EA75FB">
      <w:r>
        <w:t xml:space="preserve">Najwyższe odnotowane stężenie – ul. Niepodległości 25: </w:t>
      </w:r>
      <w:r w:rsidR="00A260F2">
        <w:t xml:space="preserve">160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A04063" w:rsidRDefault="00A04063" w:rsidP="00A04063"/>
    <w:p w:rsidR="00A04063" w:rsidRDefault="001C2714" w:rsidP="00C4600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00040" cy="3830320"/>
            <wp:effectExtent l="0" t="0" r="0" b="0"/>
            <wp:docPr id="8" name="Obraz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5FB" w:rsidRDefault="00EA75FB" w:rsidP="00EA75FB">
      <w:r>
        <w:t xml:space="preserve">Najwyższe odnotowane stężenie – ul. Mikołaja Kopernika 10: 418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EA75FB" w:rsidRDefault="00EA75FB" w:rsidP="00A04063"/>
    <w:p w:rsidR="00A04063" w:rsidRDefault="001C2714" w:rsidP="00C4600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48605" cy="3778250"/>
            <wp:effectExtent l="0" t="0" r="4445" b="0"/>
            <wp:docPr id="9" name="Obraz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48" w:rsidRDefault="00921648" w:rsidP="00921648">
      <w:r>
        <w:t xml:space="preserve">Najwyższe odnotowane stężenie – ul. ks. Piotra Ściegiennego 4: 316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A04063" w:rsidRDefault="00A04063" w:rsidP="00A04063"/>
    <w:p w:rsidR="00A04063" w:rsidRDefault="001C2714" w:rsidP="00C4600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00040" cy="3830320"/>
            <wp:effectExtent l="0" t="0" r="0" b="0"/>
            <wp:docPr id="10" name="Obraz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48" w:rsidRDefault="00921648" w:rsidP="00921648">
      <w:r>
        <w:t xml:space="preserve">Najwyższe odnotowane stężenie – ul. 11 listopada 3: 356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921648" w:rsidRDefault="00921648" w:rsidP="00A04063"/>
    <w:p w:rsidR="00A04063" w:rsidRDefault="001C2714" w:rsidP="00C4600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408930" cy="3821430"/>
            <wp:effectExtent l="0" t="0" r="1270" b="7620"/>
            <wp:docPr id="11" name="Obraz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48" w:rsidRDefault="00921648" w:rsidP="00921648">
      <w:r>
        <w:t xml:space="preserve">Najwyższe odnotowane stężenie – ul. 11 listopada: 320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A04063" w:rsidRDefault="00A04063" w:rsidP="00A04063"/>
    <w:p w:rsidR="00A04063" w:rsidRDefault="001C2714" w:rsidP="00C4600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08930" cy="3821430"/>
            <wp:effectExtent l="0" t="0" r="1270" b="7620"/>
            <wp:docPr id="12" name="Obraz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48" w:rsidRDefault="00921648" w:rsidP="00921648">
      <w:r>
        <w:t xml:space="preserve">Najwyższe odnotowane stężenie – Kolejowa 16: 260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921648" w:rsidRDefault="00921648" w:rsidP="00A04063"/>
    <w:p w:rsidR="00A04063" w:rsidRDefault="001C2714" w:rsidP="00C4600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39715" cy="3778250"/>
            <wp:effectExtent l="0" t="0" r="0" b="0"/>
            <wp:docPr id="13" name="Obraz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F2" w:rsidRDefault="00A260F2" w:rsidP="00A260F2">
      <w:r>
        <w:t xml:space="preserve">Najwyższe odnotowane stężenie – ul. Władysława Szafera 24: 308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A260F2" w:rsidRDefault="00A260F2" w:rsidP="00A04063"/>
    <w:p w:rsidR="00A04063" w:rsidRDefault="001C2714" w:rsidP="00C4600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39715" cy="3769995"/>
            <wp:effectExtent l="0" t="0" r="0" b="1905"/>
            <wp:docPr id="14" name="Obraz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48" w:rsidRDefault="00921648" w:rsidP="00921648">
      <w:r>
        <w:t xml:space="preserve">Najwyższe odnotowane stężenie – ul. </w:t>
      </w:r>
      <w:r w:rsidR="00A260F2">
        <w:t>Katowicka 10</w:t>
      </w:r>
      <w:r>
        <w:t xml:space="preserve">: </w:t>
      </w:r>
      <w:r w:rsidR="00A260F2">
        <w:t>270</w:t>
      </w:r>
      <w:r>
        <w:t xml:space="preserve">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921648" w:rsidRDefault="00921648" w:rsidP="00A04063"/>
    <w:p w:rsidR="00A04063" w:rsidRDefault="001C2714" w:rsidP="00C4600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22570" cy="3769995"/>
            <wp:effectExtent l="0" t="0" r="0" b="1905"/>
            <wp:docPr id="15" name="Obraz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48" w:rsidRDefault="00921648" w:rsidP="00921648">
      <w:r>
        <w:t xml:space="preserve">Najwyższe odnotowane stężenie – ul. Czerpakowa 8: 280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A04063" w:rsidRDefault="00A04063" w:rsidP="00A04063"/>
    <w:p w:rsidR="00A04063" w:rsidRDefault="001C2714" w:rsidP="00C4600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22570" cy="3769995"/>
            <wp:effectExtent l="0" t="0" r="0" b="1905"/>
            <wp:docPr id="16" name="Obraz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48" w:rsidRDefault="00921648" w:rsidP="00921648">
      <w:r>
        <w:t xml:space="preserve">Najwyższe odnotowane stężenie – ul. Mała 5g: 297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921648" w:rsidRDefault="00921648" w:rsidP="00A04063"/>
    <w:p w:rsidR="00A04063" w:rsidRDefault="001C2714" w:rsidP="00C4600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512435" cy="3907790"/>
            <wp:effectExtent l="0" t="0" r="0" b="0"/>
            <wp:docPr id="17" name="Obraz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48" w:rsidRDefault="00921648" w:rsidP="00921648">
      <w:r>
        <w:t xml:space="preserve">Najwyższe odnotowane stężenie – ul. gen. Zygmunta Waltera-Janke 17a: 362 </w:t>
      </w:r>
      <w:r w:rsidRPr="006003B3">
        <w:rPr>
          <w:lang w:eastAsia="x-none"/>
        </w:rPr>
        <w:t>µg/m</w:t>
      </w:r>
      <w:r w:rsidRPr="006003B3">
        <w:rPr>
          <w:vertAlign w:val="superscript"/>
          <w:lang w:eastAsia="x-none"/>
        </w:rPr>
        <w:t>3</w:t>
      </w:r>
    </w:p>
    <w:p w:rsidR="00921648" w:rsidRDefault="00921648" w:rsidP="00A04063"/>
    <w:p w:rsidR="00A04063" w:rsidRDefault="00A04063" w:rsidP="00A260F2">
      <w:pPr>
        <w:spacing w:line="276" w:lineRule="auto"/>
        <w:jc w:val="both"/>
      </w:pPr>
    </w:p>
    <w:p w:rsidR="00A260F2" w:rsidRDefault="00A260F2" w:rsidP="00A260F2">
      <w:pPr>
        <w:spacing w:line="360" w:lineRule="auto"/>
        <w:jc w:val="both"/>
      </w:pPr>
      <w:r>
        <w:t>Odnotowane powyżej wysokie stężenia pyłów PM2,5 mogą świadczyć o słabej jakości stosowanego paliwa lub niewłaściwego spalania / rozpalania w palenisku. Może to być również konsekwencja niskiej jakości pieca, który powoduje niepełne spalanie paliwa.</w:t>
      </w:r>
    </w:p>
    <w:p w:rsidR="00A260F2" w:rsidRDefault="00A260F2" w:rsidP="00A260F2">
      <w:pPr>
        <w:spacing w:line="360" w:lineRule="auto"/>
      </w:pPr>
    </w:p>
    <w:p w:rsidR="00C46005" w:rsidRDefault="00A04063" w:rsidP="00C46005">
      <w:pPr>
        <w:spacing w:line="360" w:lineRule="auto"/>
        <w:rPr>
          <w:b/>
        </w:rPr>
      </w:pPr>
      <w:r w:rsidRPr="00A260F2">
        <w:rPr>
          <w:b/>
        </w:rPr>
        <w:t>Spalanie odpadów</w:t>
      </w:r>
    </w:p>
    <w:p w:rsidR="00C46005" w:rsidRDefault="00C46005" w:rsidP="00C46005">
      <w:pPr>
        <w:spacing w:line="360" w:lineRule="auto"/>
        <w:rPr>
          <w:b/>
        </w:rPr>
      </w:pPr>
    </w:p>
    <w:p w:rsidR="000024FC" w:rsidRDefault="00A260F2" w:rsidP="000024FC">
      <w:r w:rsidRPr="000024FC">
        <w:t>Podczas przeprowadzonych pomiarów nie zidentyfikowan</w:t>
      </w:r>
      <w:r w:rsidR="000024FC">
        <w:t xml:space="preserve">o substancji mogących świadczyć </w:t>
      </w:r>
      <w:r w:rsidRPr="000024FC">
        <w:t xml:space="preserve">o spalaniu </w:t>
      </w:r>
      <w:r w:rsidR="00C46005" w:rsidRPr="000024FC">
        <w:t>odpadów.</w:t>
      </w:r>
    </w:p>
    <w:p w:rsidR="000024FC" w:rsidRDefault="000024FC" w:rsidP="000024FC">
      <w:pPr>
        <w:pStyle w:val="Nagwek2"/>
        <w:numPr>
          <w:ilvl w:val="0"/>
          <w:numId w:val="0"/>
        </w:numPr>
        <w:ind w:left="576" w:hanging="576"/>
        <w:rPr>
          <w:rFonts w:ascii="Times New Roman" w:hAnsi="Times New Roman"/>
          <w:b w:val="0"/>
          <w:bCs w:val="0"/>
          <w:color w:val="auto"/>
          <w:sz w:val="24"/>
          <w:szCs w:val="22"/>
          <w:lang w:val="pl-PL" w:eastAsia="en-US"/>
        </w:rPr>
      </w:pPr>
    </w:p>
    <w:p w:rsidR="005076BE" w:rsidRPr="00671513" w:rsidRDefault="00B62B07" w:rsidP="000024FC">
      <w:pPr>
        <w:pStyle w:val="Nagwek2"/>
        <w:numPr>
          <w:ilvl w:val="0"/>
          <w:numId w:val="0"/>
        </w:numPr>
        <w:ind w:left="576" w:hanging="576"/>
        <w:rPr>
          <w:rStyle w:val="Nagwek1Znak"/>
        </w:rPr>
      </w:pPr>
      <w:r w:rsidRPr="00A04063">
        <w:br w:type="page"/>
      </w:r>
      <w:bookmarkStart w:id="6" w:name="_Toc3194275"/>
      <w:r w:rsidR="000024FC" w:rsidRPr="000024FC">
        <w:rPr>
          <w:rStyle w:val="Nagwek1Znak"/>
          <w:b/>
        </w:rPr>
        <w:lastRenderedPageBreak/>
        <w:t xml:space="preserve">6. </w:t>
      </w:r>
      <w:r w:rsidR="00BE77D0" w:rsidRPr="000024FC">
        <w:rPr>
          <w:rStyle w:val="Nagwek1Znak"/>
          <w:b/>
        </w:rPr>
        <w:t>Podsumowanie</w:t>
      </w:r>
      <w:bookmarkEnd w:id="6"/>
    </w:p>
    <w:p w:rsidR="00787EE0" w:rsidRPr="00090086" w:rsidRDefault="00787EE0" w:rsidP="005076BE">
      <w:pPr>
        <w:spacing w:line="360" w:lineRule="auto"/>
        <w:jc w:val="both"/>
        <w:rPr>
          <w:lang w:eastAsia="x-none"/>
        </w:rPr>
      </w:pPr>
    </w:p>
    <w:p w:rsidR="000C5F72" w:rsidRDefault="005D0635" w:rsidP="00884352">
      <w:pPr>
        <w:numPr>
          <w:ilvl w:val="0"/>
          <w:numId w:val="23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Pomiary</w:t>
      </w:r>
      <w:r w:rsidR="00BE77D0">
        <w:rPr>
          <w:lang w:eastAsia="x-none"/>
        </w:rPr>
        <w:t xml:space="preserve"> na terenie </w:t>
      </w:r>
      <w:r w:rsidR="00270665">
        <w:rPr>
          <w:lang w:eastAsia="x-none"/>
        </w:rPr>
        <w:t>m</w:t>
      </w:r>
      <w:r w:rsidR="00BE77D0">
        <w:rPr>
          <w:lang w:eastAsia="x-none"/>
        </w:rPr>
        <w:t xml:space="preserve">iasta </w:t>
      </w:r>
      <w:r>
        <w:rPr>
          <w:lang w:eastAsia="x-none"/>
        </w:rPr>
        <w:t>Sosnowiec</w:t>
      </w:r>
      <w:r w:rsidR="00BE77D0">
        <w:rPr>
          <w:lang w:eastAsia="x-none"/>
        </w:rPr>
        <w:t>, obj</w:t>
      </w:r>
      <w:r>
        <w:rPr>
          <w:lang w:eastAsia="x-none"/>
        </w:rPr>
        <w:t>ęły</w:t>
      </w:r>
      <w:r w:rsidR="00BE77D0">
        <w:rPr>
          <w:lang w:eastAsia="x-none"/>
        </w:rPr>
        <w:t xml:space="preserve"> </w:t>
      </w:r>
      <w:r>
        <w:rPr>
          <w:lang w:eastAsia="x-none"/>
        </w:rPr>
        <w:t xml:space="preserve">12 serii pomiarowych samochodem elektrycznym oraz 10 serii </w:t>
      </w:r>
      <w:r w:rsidR="00BE77D0">
        <w:rPr>
          <w:lang w:eastAsia="x-none"/>
        </w:rPr>
        <w:t>lotów</w:t>
      </w:r>
      <w:r>
        <w:rPr>
          <w:lang w:eastAsia="x-none"/>
        </w:rPr>
        <w:t xml:space="preserve"> przeprowadzonych</w:t>
      </w:r>
      <w:r w:rsidR="00884352">
        <w:rPr>
          <w:lang w:eastAsia="x-none"/>
        </w:rPr>
        <w:t xml:space="preserve"> </w:t>
      </w:r>
      <w:r>
        <w:rPr>
          <w:lang w:eastAsia="x-none"/>
        </w:rPr>
        <w:t>od 28 listopada do 12 lutego br.</w:t>
      </w:r>
      <w:r w:rsidR="00884352">
        <w:rPr>
          <w:lang w:eastAsia="x-none"/>
        </w:rPr>
        <w:t>,</w:t>
      </w:r>
    </w:p>
    <w:p w:rsidR="00555B70" w:rsidRDefault="00555B70" w:rsidP="000C5F72">
      <w:pPr>
        <w:numPr>
          <w:ilvl w:val="0"/>
          <w:numId w:val="23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Wyniki przez cały czas prowadzenia pomiarów udostępnione były on-line</w:t>
      </w:r>
      <w:r w:rsidR="00270665">
        <w:rPr>
          <w:lang w:eastAsia="x-none"/>
        </w:rPr>
        <w:t xml:space="preserve"> poprzez </w:t>
      </w:r>
      <w:r w:rsidR="0006234E">
        <w:rPr>
          <w:lang w:eastAsia="x-none"/>
        </w:rPr>
        <w:t xml:space="preserve">dedykowaną aplikację </w:t>
      </w:r>
      <w:r w:rsidR="00B3481B">
        <w:rPr>
          <w:lang w:eastAsia="x-none"/>
        </w:rPr>
        <w:t>internetową,</w:t>
      </w:r>
    </w:p>
    <w:p w:rsidR="00555B70" w:rsidRDefault="005D0635" w:rsidP="000C5F72">
      <w:pPr>
        <w:numPr>
          <w:ilvl w:val="0"/>
          <w:numId w:val="23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Zwyczajowo</w:t>
      </w:r>
      <w:r w:rsidR="00555B70">
        <w:rPr>
          <w:lang w:eastAsia="x-none"/>
        </w:rPr>
        <w:t xml:space="preserve"> pomiar emisji poprzedzony był badaniem jakości powietrza przy pomocy urządzeń umieszczonych na samochodzie elektrycznym</w:t>
      </w:r>
      <w:r>
        <w:rPr>
          <w:lang w:eastAsia="x-none"/>
        </w:rPr>
        <w:t>,</w:t>
      </w:r>
    </w:p>
    <w:p w:rsidR="005D0635" w:rsidRDefault="005D0635" w:rsidP="000C5F72">
      <w:pPr>
        <w:numPr>
          <w:ilvl w:val="0"/>
          <w:numId w:val="23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Obszar badania samochodem elektrycznym objął ponad 80% terenów zabudowanych,</w:t>
      </w:r>
    </w:p>
    <w:p w:rsidR="00555B70" w:rsidRPr="00090086" w:rsidRDefault="005D0635" w:rsidP="000C5F72">
      <w:pPr>
        <w:numPr>
          <w:ilvl w:val="0"/>
          <w:numId w:val="23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Każda seria pomiarowa przy użyciu drona dotyczyła co najmniej 100</w:t>
      </w:r>
      <w:r w:rsidR="00555B70">
        <w:rPr>
          <w:lang w:eastAsia="x-none"/>
        </w:rPr>
        <w:t xml:space="preserve"> emitor</w:t>
      </w:r>
      <w:r w:rsidR="009317FB">
        <w:rPr>
          <w:lang w:eastAsia="x-none"/>
        </w:rPr>
        <w:t>ów</w:t>
      </w:r>
      <w:r w:rsidR="00555B70">
        <w:rPr>
          <w:lang w:eastAsia="x-none"/>
        </w:rPr>
        <w:t>,</w:t>
      </w:r>
      <w:r>
        <w:rPr>
          <w:lang w:eastAsia="x-none"/>
        </w:rPr>
        <w:t xml:space="preserve"> co przy 10 lotach daje łącznie ponad 1000 sprawdzonych emitorów.</w:t>
      </w:r>
    </w:p>
    <w:p w:rsidR="000C5F72" w:rsidRPr="00C46005" w:rsidRDefault="00555B70" w:rsidP="00523E7B">
      <w:pPr>
        <w:numPr>
          <w:ilvl w:val="0"/>
          <w:numId w:val="23"/>
        </w:numPr>
        <w:spacing w:line="360" w:lineRule="auto"/>
        <w:jc w:val="both"/>
        <w:rPr>
          <w:lang w:eastAsia="x-none"/>
        </w:rPr>
      </w:pPr>
      <w:r w:rsidRPr="00C46005">
        <w:rPr>
          <w:lang w:eastAsia="x-none"/>
        </w:rPr>
        <w:t xml:space="preserve">Nie stwierdzono emisji </w:t>
      </w:r>
      <w:r w:rsidR="00270665" w:rsidRPr="00C46005">
        <w:rPr>
          <w:lang w:eastAsia="x-none"/>
        </w:rPr>
        <w:t xml:space="preserve">zanieczyszczeń </w:t>
      </w:r>
      <w:r w:rsidR="0006234E" w:rsidRPr="00C46005">
        <w:rPr>
          <w:lang w:eastAsia="x-none"/>
        </w:rPr>
        <w:t xml:space="preserve">tj. </w:t>
      </w:r>
      <w:r w:rsidR="00523E7B" w:rsidRPr="00C46005">
        <w:rPr>
          <w:lang w:eastAsia="x-none"/>
        </w:rPr>
        <w:t>chlorowod</w:t>
      </w:r>
      <w:r w:rsidR="009317FB" w:rsidRPr="00C46005">
        <w:rPr>
          <w:lang w:eastAsia="x-none"/>
        </w:rPr>
        <w:t>oru</w:t>
      </w:r>
      <w:r w:rsidR="0006234E" w:rsidRPr="00C46005">
        <w:rPr>
          <w:lang w:eastAsia="x-none"/>
        </w:rPr>
        <w:t xml:space="preserve">, </w:t>
      </w:r>
      <w:r w:rsidR="00523E7B" w:rsidRPr="00C46005">
        <w:rPr>
          <w:lang w:eastAsia="x-none"/>
        </w:rPr>
        <w:t>lotn</w:t>
      </w:r>
      <w:r w:rsidR="009317FB" w:rsidRPr="00C46005">
        <w:rPr>
          <w:lang w:eastAsia="x-none"/>
        </w:rPr>
        <w:t>ych</w:t>
      </w:r>
      <w:r w:rsidR="00523E7B" w:rsidRPr="00C46005">
        <w:rPr>
          <w:lang w:eastAsia="x-none"/>
        </w:rPr>
        <w:t xml:space="preserve"> związk</w:t>
      </w:r>
      <w:r w:rsidR="009317FB" w:rsidRPr="00C46005">
        <w:rPr>
          <w:lang w:eastAsia="x-none"/>
        </w:rPr>
        <w:t>ów</w:t>
      </w:r>
      <w:r w:rsidR="00523E7B" w:rsidRPr="00C46005">
        <w:rPr>
          <w:lang w:eastAsia="x-none"/>
        </w:rPr>
        <w:t xml:space="preserve"> organiczn</w:t>
      </w:r>
      <w:r w:rsidR="009317FB" w:rsidRPr="00C46005">
        <w:rPr>
          <w:lang w:eastAsia="x-none"/>
        </w:rPr>
        <w:t xml:space="preserve">ych, </w:t>
      </w:r>
      <w:r w:rsidR="0006234E" w:rsidRPr="00C46005">
        <w:rPr>
          <w:lang w:eastAsia="x-none"/>
        </w:rPr>
        <w:t xml:space="preserve">w </w:t>
      </w:r>
      <w:r w:rsidR="00453E3D" w:rsidRPr="00C46005">
        <w:rPr>
          <w:lang w:eastAsia="x-none"/>
        </w:rPr>
        <w:t xml:space="preserve">tym </w:t>
      </w:r>
      <w:r w:rsidR="0006234E" w:rsidRPr="00C46005">
        <w:rPr>
          <w:lang w:eastAsia="x-none"/>
        </w:rPr>
        <w:t>formaldehyd</w:t>
      </w:r>
      <w:r w:rsidR="00A73BEB" w:rsidRPr="00C46005">
        <w:rPr>
          <w:lang w:eastAsia="x-none"/>
        </w:rPr>
        <w:t>u</w:t>
      </w:r>
      <w:r w:rsidR="009317FB" w:rsidRPr="00C46005">
        <w:rPr>
          <w:lang w:eastAsia="x-none"/>
        </w:rPr>
        <w:t>,</w:t>
      </w:r>
      <w:r w:rsidR="00270665" w:rsidRPr="00C46005">
        <w:rPr>
          <w:lang w:eastAsia="x-none"/>
        </w:rPr>
        <w:t xml:space="preserve"> pochodzących </w:t>
      </w:r>
      <w:r w:rsidRPr="00C46005">
        <w:rPr>
          <w:lang w:eastAsia="x-none"/>
        </w:rPr>
        <w:t>ze spalania odpadów</w:t>
      </w:r>
      <w:r w:rsidR="000C5F72" w:rsidRPr="00C46005">
        <w:rPr>
          <w:lang w:eastAsia="x-none"/>
        </w:rPr>
        <w:t>,</w:t>
      </w:r>
    </w:p>
    <w:p w:rsidR="000C5F72" w:rsidRPr="00C46005" w:rsidRDefault="00555B70" w:rsidP="000C5F72">
      <w:pPr>
        <w:numPr>
          <w:ilvl w:val="0"/>
          <w:numId w:val="23"/>
        </w:numPr>
        <w:spacing w:line="360" w:lineRule="auto"/>
        <w:jc w:val="both"/>
        <w:rPr>
          <w:lang w:eastAsia="x-none"/>
        </w:rPr>
      </w:pPr>
      <w:r w:rsidRPr="00C46005">
        <w:rPr>
          <w:lang w:eastAsia="x-none"/>
        </w:rPr>
        <w:t xml:space="preserve">Nie stwierdzono emisji ze spalania paliwa o </w:t>
      </w:r>
      <w:r w:rsidR="00C46005">
        <w:rPr>
          <w:lang w:eastAsia="x-none"/>
        </w:rPr>
        <w:t xml:space="preserve">bardzo </w:t>
      </w:r>
      <w:r w:rsidRPr="00C46005">
        <w:rPr>
          <w:lang w:eastAsia="x-none"/>
        </w:rPr>
        <w:t>złej jakości powodującej znaczą</w:t>
      </w:r>
      <w:r w:rsidR="00C46005">
        <w:rPr>
          <w:lang w:eastAsia="x-none"/>
        </w:rPr>
        <w:t>ce zapylenie w rejonie emitora</w:t>
      </w:r>
      <w:r w:rsidR="000C5F72" w:rsidRPr="00C46005">
        <w:rPr>
          <w:lang w:eastAsia="x-none"/>
        </w:rPr>
        <w:t>,</w:t>
      </w:r>
    </w:p>
    <w:p w:rsidR="00BE1EC2" w:rsidRDefault="005D0635" w:rsidP="00C46005">
      <w:pPr>
        <w:numPr>
          <w:ilvl w:val="0"/>
          <w:numId w:val="23"/>
        </w:numPr>
        <w:spacing w:line="360" w:lineRule="auto"/>
        <w:jc w:val="both"/>
        <w:rPr>
          <w:lang w:eastAsia="x-none"/>
        </w:rPr>
      </w:pPr>
      <w:r>
        <w:rPr>
          <w:lang w:eastAsia="x-none"/>
        </w:rPr>
        <w:t>W ramach działań promocyjnych przeprowadzono pogadanki oraz pokazy działań Eko Patrol GIG dla wybranych szkół i przedszkoli na terenie miasta</w:t>
      </w:r>
      <w:r w:rsidR="004928CC">
        <w:rPr>
          <w:lang w:eastAsia="x-none"/>
        </w:rPr>
        <w:t>.</w:t>
      </w:r>
      <w:r w:rsidR="00CA7F12" w:rsidRPr="00090086">
        <w:t xml:space="preserve"> </w:t>
      </w:r>
    </w:p>
    <w:p w:rsidR="00671513" w:rsidRDefault="00671513" w:rsidP="00671513">
      <w:pPr>
        <w:spacing w:line="360" w:lineRule="auto"/>
        <w:jc w:val="both"/>
      </w:pPr>
    </w:p>
    <w:p w:rsidR="00671513" w:rsidRDefault="00671513" w:rsidP="00671513">
      <w:pPr>
        <w:pStyle w:val="Nagwek1"/>
        <w:numPr>
          <w:ilvl w:val="0"/>
          <w:numId w:val="0"/>
        </w:numPr>
        <w:rPr>
          <w:rStyle w:val="Nagwek1Znak"/>
          <w:b/>
          <w:bCs/>
          <w:lang w:val="pl-PL"/>
        </w:rPr>
      </w:pPr>
      <w:bookmarkStart w:id="7" w:name="_Toc3194276"/>
      <w:r>
        <w:rPr>
          <w:rStyle w:val="Nagwek1Znak"/>
          <w:b/>
          <w:bCs/>
          <w:lang w:val="pl-PL"/>
        </w:rPr>
        <w:t xml:space="preserve">7. </w:t>
      </w:r>
      <w:r w:rsidRPr="00671513">
        <w:rPr>
          <w:rStyle w:val="Nagwek1Znak"/>
          <w:b/>
          <w:bCs/>
        </w:rPr>
        <w:t>Podsumowanie w języku niespecjalistycznym i rekomendacje</w:t>
      </w:r>
      <w:bookmarkEnd w:id="7"/>
    </w:p>
    <w:p w:rsidR="00671513" w:rsidRPr="00671513" w:rsidRDefault="00671513" w:rsidP="00671513">
      <w:pPr>
        <w:rPr>
          <w:lang w:eastAsia="x-none"/>
        </w:rPr>
      </w:pPr>
    </w:p>
    <w:p w:rsidR="00671513" w:rsidRPr="00AD696D" w:rsidRDefault="00671513" w:rsidP="00671513">
      <w:pPr>
        <w:spacing w:line="360" w:lineRule="auto"/>
        <w:jc w:val="both"/>
        <w:rPr>
          <w:b/>
          <w:lang w:eastAsia="x-none"/>
        </w:rPr>
      </w:pPr>
      <w:r w:rsidRPr="00671513">
        <w:rPr>
          <w:lang w:eastAsia="x-none"/>
        </w:rPr>
        <w:t>Badanie jakości gazów wylotowych nad emitorami w ramach usługi Eko Patrol GIG nie wykazało przypadków spalania odpadów oraz znacząco odbiegających stężeń pyłów zawieszonych. Należy jednak pamiętać że badanie ma charakter chwilowy i mierzone są zanieczyszczenia pochodzące ze spalania paliwa / odpadów w czasie rzeczywistym. Poza przypadkami skrajnymi gdzie spalane odpady stanowią główne źródło energii trudno jest złapać osobę na tzw. „gorącym uczynku”. Powszechnie znane są również praktyki spalania odpadów w nocy kiedy kontrola przy użyciu drona ze względu na bezpieczeństwo prowadzenia operacji lotniczych jest niemożliwa. Nie należy także wykluczyć</w:t>
      </w:r>
      <w:r w:rsidR="00921B1C">
        <w:rPr>
          <w:lang w:eastAsia="x-none"/>
        </w:rPr>
        <w:t>,</w:t>
      </w:r>
      <w:r w:rsidRPr="00671513">
        <w:rPr>
          <w:lang w:eastAsia="x-none"/>
        </w:rPr>
        <w:t xml:space="preserve"> że prowadzona od kilku lat intensywna akcja informacyjna dotycząca zjawiska smogu w Polsce przynosi pozytywne efekty w postaci ograniczenia spalanych odpadów przez mieszkańców. Również akcja Eko Patrol GIG, w którą włączył się Sosnowiec powoduje</w:t>
      </w:r>
      <w:r w:rsidR="00AD696D">
        <w:rPr>
          <w:lang w:eastAsia="x-none"/>
        </w:rPr>
        <w:t xml:space="preserve"> zwiększenie</w:t>
      </w:r>
      <w:r w:rsidRPr="00671513">
        <w:rPr>
          <w:lang w:eastAsia="x-none"/>
        </w:rPr>
        <w:t xml:space="preserve"> </w:t>
      </w:r>
      <w:r w:rsidRPr="00671513">
        <w:rPr>
          <w:lang w:eastAsia="x-none"/>
        </w:rPr>
        <w:lastRenderedPageBreak/>
        <w:t>świadomoś</w:t>
      </w:r>
      <w:r w:rsidR="00AD696D">
        <w:rPr>
          <w:lang w:eastAsia="x-none"/>
        </w:rPr>
        <w:t>ci</w:t>
      </w:r>
      <w:r w:rsidRPr="00671513">
        <w:rPr>
          <w:lang w:eastAsia="x-none"/>
        </w:rPr>
        <w:t xml:space="preserve"> u mieszkańców</w:t>
      </w:r>
      <w:r w:rsidR="00AD696D">
        <w:rPr>
          <w:lang w:eastAsia="x-none"/>
        </w:rPr>
        <w:t>, a</w:t>
      </w:r>
      <w:r w:rsidRPr="00671513">
        <w:rPr>
          <w:lang w:eastAsia="x-none"/>
        </w:rPr>
        <w:t xml:space="preserve"> możliwoś</w:t>
      </w:r>
      <w:r w:rsidR="00AD696D">
        <w:rPr>
          <w:lang w:eastAsia="x-none"/>
        </w:rPr>
        <w:t>ć</w:t>
      </w:r>
      <w:r w:rsidRPr="00671513">
        <w:rPr>
          <w:lang w:eastAsia="x-none"/>
        </w:rPr>
        <w:t xml:space="preserve"> przeprowadzenia tego typu kontroli </w:t>
      </w:r>
      <w:r w:rsidR="00AD696D">
        <w:rPr>
          <w:lang w:eastAsia="x-none"/>
        </w:rPr>
        <w:t>wpływa na</w:t>
      </w:r>
      <w:r w:rsidRPr="00671513">
        <w:rPr>
          <w:lang w:eastAsia="x-none"/>
        </w:rPr>
        <w:t xml:space="preserve"> powstrzymywanie się </w:t>
      </w:r>
      <w:r w:rsidR="00AD696D">
        <w:rPr>
          <w:lang w:eastAsia="x-none"/>
        </w:rPr>
        <w:t xml:space="preserve">mieszkańców </w:t>
      </w:r>
      <w:r w:rsidRPr="00671513">
        <w:rPr>
          <w:lang w:eastAsia="x-none"/>
        </w:rPr>
        <w:t xml:space="preserve">od spalania odpadów. </w:t>
      </w:r>
      <w:r w:rsidRPr="00AD696D">
        <w:rPr>
          <w:b/>
          <w:lang w:eastAsia="x-none"/>
        </w:rPr>
        <w:t>Wydźwięk społeczny akcji jest jedną z najsilniejszych zalet tej usługi i przynosi wymierne efekty.</w:t>
      </w:r>
    </w:p>
    <w:p w:rsidR="00671513" w:rsidRPr="00671513" w:rsidRDefault="00AD696D" w:rsidP="00671513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>Brak</w:t>
      </w:r>
      <w:r w:rsidR="00671513" w:rsidRPr="00671513">
        <w:rPr>
          <w:lang w:eastAsia="x-none"/>
        </w:rPr>
        <w:t xml:space="preserve"> </w:t>
      </w:r>
      <w:r>
        <w:rPr>
          <w:lang w:eastAsia="x-none"/>
        </w:rPr>
        <w:t>identyfikacji</w:t>
      </w:r>
      <w:r w:rsidR="00671513" w:rsidRPr="00671513">
        <w:rPr>
          <w:lang w:eastAsia="x-none"/>
        </w:rPr>
        <w:t xml:space="preserve"> emitorów nad którymi wartości stężeń pyłu zawieszonego znacząco odbiegają od innych nie oznacza</w:t>
      </w:r>
      <w:r w:rsidR="00921B1C">
        <w:rPr>
          <w:lang w:eastAsia="x-none"/>
        </w:rPr>
        <w:t>,</w:t>
      </w:r>
      <w:r w:rsidR="00671513" w:rsidRPr="00671513">
        <w:rPr>
          <w:lang w:eastAsia="x-none"/>
        </w:rPr>
        <w:t xml:space="preserve"> że nie ma warunków do tworzenia się zjawiska smogu. Pojedynczy emitor może spowodować bardzo znaczący wzrost poziomu zanieczyszczeń w swoim bezpośrednim sąsiedztwie co niejednokrotnie wykazano w ramach usługi Eko Patrol GIG na terenie innych miast. Jednak to nie pojedyncze, nawet bardzo uciążliwe przypadki, a duża koncentracja palenisk indywidualnych przy odpowiednich warunkach atmosferycznych i przestrzennych powoduje powstawanie smogu. Doskonale widać to na zamieszczonej w raporcie „mapie smogowej”. Dzielnice w których przewagę stanowią paleniska indywidualne znacząco odbiegają jakością powietrza od obszarów z ciepłem systemowym. Ponadto specyficzne uwarunkowania przestrzenne powodują migrację zanieczyszczeń np. w kierunku dolin rzecznych, a brak odpowiedniego przewietrzania miasta powoduje stagnowanie zanieczyszczeń – co również zostało zapisane w raporcie. Doskonałym przykładem jest miasto Kraków, w którym praktycznie nie istnieją indywidualne paleniska na paliwa stałe, a zjawisko smogu ma charakter bardzo intensywny. Można zaryzykować stwierdzenie że duże miasta, w których znaczna część obszaru jest podłączona do sieci ciepłowniczej stały się „ofiarami” małych gmin ościennych bazujących na paleniskach indywidualnych, ale ze względu na charakter zabudowy zdecydowanie lepiej przewietrzany</w:t>
      </w:r>
      <w:r>
        <w:rPr>
          <w:lang w:eastAsia="x-none"/>
        </w:rPr>
        <w:t>ch.</w:t>
      </w:r>
      <w:r w:rsidR="00671513" w:rsidRPr="00671513">
        <w:rPr>
          <w:lang w:eastAsia="x-none"/>
        </w:rPr>
        <w:t xml:space="preserve"> Znaczna część transportowanych zanieczyszczeń powietrza zatrzymuje się właśnie na terenach miejskich,</w:t>
      </w:r>
      <w:r>
        <w:rPr>
          <w:lang w:eastAsia="x-none"/>
        </w:rPr>
        <w:t xml:space="preserve"> i </w:t>
      </w:r>
      <w:r w:rsidR="00671513" w:rsidRPr="00671513">
        <w:rPr>
          <w:lang w:eastAsia="x-none"/>
        </w:rPr>
        <w:t xml:space="preserve">potęgowana </w:t>
      </w:r>
      <w:r w:rsidR="00921B1C">
        <w:rPr>
          <w:lang w:eastAsia="x-none"/>
        </w:rPr>
        <w:t xml:space="preserve">jest </w:t>
      </w:r>
      <w:r w:rsidR="00671513" w:rsidRPr="00671513">
        <w:rPr>
          <w:lang w:eastAsia="x-none"/>
        </w:rPr>
        <w:t xml:space="preserve">zanieczyszczeniem komunikacyjnym. Zjawisko </w:t>
      </w:r>
      <w:r w:rsidR="00921B1C">
        <w:rPr>
          <w:lang w:eastAsia="x-none"/>
        </w:rPr>
        <w:t>to wzmacniane</w:t>
      </w:r>
      <w:r w:rsidR="00671513" w:rsidRPr="00671513">
        <w:rPr>
          <w:lang w:eastAsia="x-none"/>
        </w:rPr>
        <w:t xml:space="preserve"> jest przez intensywny ruch samochodowy i ponowne wznoszenie pyłów z poziomu ulicy. </w:t>
      </w:r>
    </w:p>
    <w:p w:rsidR="00671513" w:rsidRPr="00671513" w:rsidRDefault="00671513" w:rsidP="00671513">
      <w:p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 xml:space="preserve">Przeciwdziałanie powstawania zjawisku smogu jest niezwykle trudnym zadaniem i wymagającym znaczących i skoordynowanych nakładów – zarówno finansowych jak i organizacyjnych. Dowodem na to mogą być chociażby działania prowadzone w wymienionym powyżej Krakowie. </w:t>
      </w:r>
    </w:p>
    <w:p w:rsidR="00671513" w:rsidRPr="00671513" w:rsidRDefault="00671513" w:rsidP="00671513">
      <w:p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Działaniami bezpośrednimi, które przyczynią się do polepszenia sytuacji w mieście będą:</w:t>
      </w:r>
    </w:p>
    <w:p w:rsidR="00671513" w:rsidRPr="00671513" w:rsidRDefault="00671513" w:rsidP="00671513">
      <w:pPr>
        <w:numPr>
          <w:ilvl w:val="0"/>
          <w:numId w:val="42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podłączanie kolejnych obszarów miasta do ciepła systemowego,</w:t>
      </w:r>
    </w:p>
    <w:p w:rsidR="00671513" w:rsidRPr="00671513" w:rsidRDefault="00671513" w:rsidP="00671513">
      <w:pPr>
        <w:numPr>
          <w:ilvl w:val="0"/>
          <w:numId w:val="42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prowadzenie akcji kontrolno-monitoringowych,</w:t>
      </w:r>
    </w:p>
    <w:p w:rsidR="00671513" w:rsidRPr="00671513" w:rsidRDefault="00671513" w:rsidP="00671513">
      <w:pPr>
        <w:numPr>
          <w:ilvl w:val="0"/>
          <w:numId w:val="42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likwidacja starych, nieefektywnych pieców,</w:t>
      </w:r>
    </w:p>
    <w:p w:rsidR="00671513" w:rsidRPr="00671513" w:rsidRDefault="00671513" w:rsidP="00671513">
      <w:pPr>
        <w:numPr>
          <w:ilvl w:val="0"/>
          <w:numId w:val="42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termomodernizacja budynków,</w:t>
      </w:r>
    </w:p>
    <w:p w:rsidR="00671513" w:rsidRPr="00671513" w:rsidRDefault="00671513" w:rsidP="00671513">
      <w:pPr>
        <w:numPr>
          <w:ilvl w:val="0"/>
          <w:numId w:val="42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lastRenderedPageBreak/>
        <w:t>odpowiednie utrzymanie czystości ulic w mieście.</w:t>
      </w:r>
    </w:p>
    <w:p w:rsidR="00671513" w:rsidRPr="00671513" w:rsidRDefault="00671513" w:rsidP="00671513">
      <w:p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Niemniej ważne są działania pośrednie polegające na odpowiednim zarządzaniu przestrzenią miejską takie jak:</w:t>
      </w:r>
    </w:p>
    <w:p w:rsidR="00671513" w:rsidRPr="00671513" w:rsidRDefault="00671513" w:rsidP="00671513">
      <w:pPr>
        <w:numPr>
          <w:ilvl w:val="0"/>
          <w:numId w:val="43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tworzenie klinów napowietrzających miasto (szczególnie na kierunku wschód-zachód) – zadanie bardzo trudne do realizacji ze względu na istniejącą infrastrukturę miejską,</w:t>
      </w:r>
    </w:p>
    <w:p w:rsidR="00671513" w:rsidRPr="00671513" w:rsidRDefault="00671513" w:rsidP="00671513">
      <w:pPr>
        <w:numPr>
          <w:ilvl w:val="0"/>
          <w:numId w:val="43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odpowiednie zarządzanie zielenią miejską np. sadzeniem roślinności wzdłuż ciągów komunikacyjnych ograniczających wznoszenie pyłów z poziomu ulicy i ograniczenie przemieszczania się zanieczyszczeń komunikacyjnych,</w:t>
      </w:r>
    </w:p>
    <w:p w:rsidR="00671513" w:rsidRPr="00671513" w:rsidRDefault="00671513" w:rsidP="00671513">
      <w:pPr>
        <w:numPr>
          <w:ilvl w:val="0"/>
          <w:numId w:val="43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kształtowanie ciągłości terenów zielonych w mieście wraz z zapewnieniem odpowiedniej ilości roślin zimą zielonych,</w:t>
      </w:r>
    </w:p>
    <w:p w:rsidR="00671513" w:rsidRPr="00671513" w:rsidRDefault="00671513" w:rsidP="00671513">
      <w:pPr>
        <w:numPr>
          <w:ilvl w:val="0"/>
          <w:numId w:val="43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odtwarzanie i tworzenie obszarów wodno-błotnych oraz zbiorników retencyjnych – w optymalnej formie połączone z zarządzaniem wodami opadowymi i roztopowymi.</w:t>
      </w:r>
    </w:p>
    <w:p w:rsidR="00671513" w:rsidRPr="00671513" w:rsidRDefault="00671513" w:rsidP="00671513">
      <w:pPr>
        <w:numPr>
          <w:ilvl w:val="0"/>
          <w:numId w:val="43"/>
        </w:numPr>
        <w:spacing w:line="360" w:lineRule="auto"/>
        <w:jc w:val="both"/>
        <w:rPr>
          <w:lang w:eastAsia="x-none"/>
        </w:rPr>
      </w:pPr>
      <w:r w:rsidRPr="00671513">
        <w:rPr>
          <w:lang w:eastAsia="x-none"/>
        </w:rPr>
        <w:t>ograniczenie ruchu samochodowego w centrum miasta – zadanie o niskiej akceptacji społecznej, czego dowodem może być brak realnego funkcjonowania pierwszej tego typu strefy w Krakowie.</w:t>
      </w:r>
    </w:p>
    <w:p w:rsidR="00AD696D" w:rsidRDefault="00AD696D" w:rsidP="00671513">
      <w:pPr>
        <w:spacing w:line="360" w:lineRule="auto"/>
        <w:jc w:val="both"/>
        <w:rPr>
          <w:lang w:eastAsia="x-none"/>
        </w:rPr>
      </w:pPr>
    </w:p>
    <w:p w:rsidR="00671513" w:rsidRPr="00090086" w:rsidRDefault="00AD696D" w:rsidP="00671513">
      <w:pPr>
        <w:spacing w:line="360" w:lineRule="auto"/>
        <w:jc w:val="both"/>
        <w:rPr>
          <w:lang w:eastAsia="x-none"/>
        </w:rPr>
      </w:pPr>
      <w:r>
        <w:rPr>
          <w:lang w:eastAsia="x-none"/>
        </w:rPr>
        <w:t xml:space="preserve">Podsumowując, pomimo iż walka ze smogiem jest procesem o bardzo złożonym charakterze na który wpływa wiele czynników, należy przyjąć że jednym z najważniejszych działań jest likwidacja tzw. </w:t>
      </w:r>
      <w:r w:rsidR="00921B1C">
        <w:rPr>
          <w:lang w:eastAsia="x-none"/>
        </w:rPr>
        <w:t>„</w:t>
      </w:r>
      <w:r>
        <w:rPr>
          <w:lang w:eastAsia="x-none"/>
        </w:rPr>
        <w:t>niskiej emisji</w:t>
      </w:r>
      <w:r w:rsidR="00921B1C">
        <w:rPr>
          <w:lang w:eastAsia="x-none"/>
        </w:rPr>
        <w:t>”</w:t>
      </w:r>
      <w:r>
        <w:rPr>
          <w:lang w:eastAsia="x-none"/>
        </w:rPr>
        <w:t>. Pomimo medialnego nagłośnienia sprawy i starań ze strony władz miasta</w:t>
      </w:r>
      <w:r w:rsidR="00921B1C">
        <w:rPr>
          <w:lang w:eastAsia="x-none"/>
        </w:rPr>
        <w:t>,</w:t>
      </w:r>
      <w:r>
        <w:rPr>
          <w:lang w:eastAsia="x-none"/>
        </w:rPr>
        <w:t xml:space="preserve"> proces ten będzie długotrwały</w:t>
      </w:r>
      <w:r w:rsidR="00921B1C">
        <w:rPr>
          <w:lang w:eastAsia="x-none"/>
        </w:rPr>
        <w:t>,</w:t>
      </w:r>
      <w:r>
        <w:rPr>
          <w:lang w:eastAsia="x-none"/>
        </w:rPr>
        <w:t xml:space="preserve"> a jego efekty mierzalne bardzo stopniowo.</w:t>
      </w:r>
    </w:p>
    <w:sectPr w:rsidR="00671513" w:rsidRPr="00090086" w:rsidSect="000A6B44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340" w:rsidRDefault="00CC2340" w:rsidP="00A13C1C">
      <w:r>
        <w:separator/>
      </w:r>
    </w:p>
  </w:endnote>
  <w:endnote w:type="continuationSeparator" w:id="0">
    <w:p w:rsidR="00CC2340" w:rsidRDefault="00CC2340" w:rsidP="00A1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534" w:rsidRDefault="00AA2534"/>
  <w:p w:rsidR="00AA2534" w:rsidRPr="00F7148D" w:rsidRDefault="00AA2534" w:rsidP="00F7148D">
    <w:pPr>
      <w:pStyle w:val="FooterOdd"/>
      <w:spacing w:after="0"/>
      <w:jc w:val="left"/>
    </w:pPr>
    <w:r w:rsidRPr="00F7148D">
      <w:t xml:space="preserve">Główny Instytut Górnictwa </w:t>
    </w:r>
  </w:p>
  <w:p w:rsidR="00AA2534" w:rsidRDefault="00AA2534" w:rsidP="00AC3A94">
    <w:pPr>
      <w:pStyle w:val="FooterOdd"/>
      <w:tabs>
        <w:tab w:val="right" w:pos="9072"/>
      </w:tabs>
      <w:spacing w:after="0"/>
      <w:jc w:val="left"/>
    </w:pPr>
    <w:r w:rsidRPr="00F7148D">
      <w:tab/>
      <w:t xml:space="preserve">Strona </w:t>
    </w:r>
    <w:r>
      <w:rPr>
        <w:szCs w:val="20"/>
      </w:rPr>
      <w:fldChar w:fldCharType="begin"/>
    </w:r>
    <w:r>
      <w:instrText>PAGE   \* MERGEFORMAT</w:instrText>
    </w:r>
    <w:r>
      <w:rPr>
        <w:szCs w:val="20"/>
      </w:rPr>
      <w:fldChar w:fldCharType="separate"/>
    </w:r>
    <w:r w:rsidR="00490060" w:rsidRPr="00490060">
      <w:rPr>
        <w:noProof/>
        <w:sz w:val="24"/>
        <w:szCs w:val="24"/>
      </w:rPr>
      <w:t>7</w:t>
    </w:r>
    <w:r>
      <w:rPr>
        <w:noProof/>
        <w:sz w:val="24"/>
        <w:szCs w:val="24"/>
      </w:rPr>
      <w:fldChar w:fldCharType="end"/>
    </w:r>
  </w:p>
  <w:p w:rsidR="00AA2534" w:rsidRPr="00AC3A94" w:rsidRDefault="00AA2534" w:rsidP="00595A9B">
    <w:pPr>
      <w:pStyle w:val="Stopka"/>
      <w:rPr>
        <w:rFonts w:ascii="Calibri" w:hAnsi="Calibri" w:cs="Calibri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340" w:rsidRDefault="00CC2340" w:rsidP="00A13C1C">
      <w:r>
        <w:separator/>
      </w:r>
    </w:p>
  </w:footnote>
  <w:footnote w:type="continuationSeparator" w:id="0">
    <w:p w:rsidR="00CC2340" w:rsidRDefault="00CC2340" w:rsidP="00A13C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534" w:rsidRDefault="00AA2534" w:rsidP="00260EAD">
    <w:pPr>
      <w:pStyle w:val="HeaderOdd"/>
      <w:rPr>
        <w:szCs w:val="20"/>
      </w:rPr>
    </w:pPr>
    <w:r>
      <w:rPr>
        <w:rFonts w:ascii="Arial" w:hAnsi="Arial" w:cs="Arial"/>
        <w:sz w:val="18"/>
        <w:szCs w:val="18"/>
      </w:rPr>
      <w:t xml:space="preserve">Raport z badań jakości powietrza Eko Patrol GIG w </w:t>
    </w:r>
    <w:r w:rsidR="00FA70A1">
      <w:rPr>
        <w:rFonts w:ascii="Arial" w:hAnsi="Arial" w:cs="Arial"/>
        <w:sz w:val="18"/>
        <w:szCs w:val="18"/>
      </w:rPr>
      <w:t>Sosnowcu</w:t>
    </w:r>
  </w:p>
  <w:p w:rsidR="00AA2534" w:rsidRDefault="00AA253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A15AB"/>
    <w:multiLevelType w:val="hybridMultilevel"/>
    <w:tmpl w:val="07883E62"/>
    <w:lvl w:ilvl="0" w:tplc="64628C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83AC5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72004D6"/>
    <w:multiLevelType w:val="hybridMultilevel"/>
    <w:tmpl w:val="78663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508B1"/>
    <w:multiLevelType w:val="hybridMultilevel"/>
    <w:tmpl w:val="5BE86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61FD5"/>
    <w:multiLevelType w:val="hybridMultilevel"/>
    <w:tmpl w:val="C1F8D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26EBC"/>
    <w:multiLevelType w:val="hybridMultilevel"/>
    <w:tmpl w:val="E10ABB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364CF"/>
    <w:multiLevelType w:val="hybridMultilevel"/>
    <w:tmpl w:val="259047F6"/>
    <w:lvl w:ilvl="0" w:tplc="0024B4A8">
      <w:start w:val="1"/>
      <w:numFmt w:val="lowerLetter"/>
      <w:lvlText w:val="%1)"/>
      <w:lvlJc w:val="left"/>
      <w:pPr>
        <w:ind w:left="1085" w:hanging="360"/>
      </w:pPr>
      <w:rPr>
        <w:rFonts w:hint="default"/>
      </w:rPr>
    </w:lvl>
    <w:lvl w:ilvl="1" w:tplc="B1C20FC2">
      <w:start w:val="1"/>
      <w:numFmt w:val="decimal"/>
      <w:lvlText w:val="%2)"/>
      <w:lvlJc w:val="left"/>
      <w:pPr>
        <w:ind w:left="1805" w:hanging="360"/>
      </w:pPr>
      <w:rPr>
        <w:rFonts w:hint="default"/>
      </w:rPr>
    </w:lvl>
    <w:lvl w:ilvl="2" w:tplc="F8964CBA">
      <w:start w:val="3"/>
      <w:numFmt w:val="decimal"/>
      <w:lvlText w:val="%3."/>
      <w:lvlJc w:val="left"/>
      <w:pPr>
        <w:ind w:left="2705" w:hanging="360"/>
      </w:pPr>
      <w:rPr>
        <w:rFonts w:hint="default"/>
      </w:rPr>
    </w:lvl>
    <w:lvl w:ilvl="3" w:tplc="0B42251C">
      <w:start w:val="1"/>
      <w:numFmt w:val="decimal"/>
      <w:lvlText w:val="%4."/>
      <w:lvlJc w:val="left"/>
      <w:pPr>
        <w:ind w:left="3245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7" w15:restartNumberingAfterBreak="0">
    <w:nsid w:val="1CD72AB2"/>
    <w:multiLevelType w:val="hybridMultilevel"/>
    <w:tmpl w:val="3E6E9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D7586"/>
    <w:multiLevelType w:val="hybridMultilevel"/>
    <w:tmpl w:val="8CDE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723A2"/>
    <w:multiLevelType w:val="hybridMultilevel"/>
    <w:tmpl w:val="48DECC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9674B"/>
    <w:multiLevelType w:val="hybridMultilevel"/>
    <w:tmpl w:val="DCAE8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5EBC66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34F88"/>
    <w:multiLevelType w:val="multilevel"/>
    <w:tmpl w:val="E932A3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  <w:u w:val="single"/>
      </w:rPr>
    </w:lvl>
  </w:abstractNum>
  <w:abstractNum w:abstractNumId="12" w15:restartNumberingAfterBreak="0">
    <w:nsid w:val="30A97598"/>
    <w:multiLevelType w:val="hybridMultilevel"/>
    <w:tmpl w:val="46A0F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31807"/>
    <w:multiLevelType w:val="multilevel"/>
    <w:tmpl w:val="DEAC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850B95"/>
    <w:multiLevelType w:val="hybridMultilevel"/>
    <w:tmpl w:val="F0104F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D03D04"/>
    <w:multiLevelType w:val="hybridMultilevel"/>
    <w:tmpl w:val="2B0E0A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AE612B"/>
    <w:multiLevelType w:val="hybridMultilevel"/>
    <w:tmpl w:val="23AA8A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14396"/>
    <w:multiLevelType w:val="hybridMultilevel"/>
    <w:tmpl w:val="384C1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F151D"/>
    <w:multiLevelType w:val="hybridMultilevel"/>
    <w:tmpl w:val="52108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64ABD"/>
    <w:multiLevelType w:val="hybridMultilevel"/>
    <w:tmpl w:val="0B54E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E100E"/>
    <w:multiLevelType w:val="hybridMultilevel"/>
    <w:tmpl w:val="476EA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918AF"/>
    <w:multiLevelType w:val="hybridMultilevel"/>
    <w:tmpl w:val="60A62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43209A"/>
    <w:multiLevelType w:val="hybridMultilevel"/>
    <w:tmpl w:val="B92A0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B0568F"/>
    <w:multiLevelType w:val="hybridMultilevel"/>
    <w:tmpl w:val="A030D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5667D4"/>
    <w:multiLevelType w:val="hybridMultilevel"/>
    <w:tmpl w:val="DF0C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329A9"/>
    <w:multiLevelType w:val="hybridMultilevel"/>
    <w:tmpl w:val="D5E67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F41CC1"/>
    <w:multiLevelType w:val="hybridMultilevel"/>
    <w:tmpl w:val="9BDCF70E"/>
    <w:lvl w:ilvl="0" w:tplc="0415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6A1749DD"/>
    <w:multiLevelType w:val="hybridMultilevel"/>
    <w:tmpl w:val="EBD6F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F0952"/>
    <w:multiLevelType w:val="hybridMultilevel"/>
    <w:tmpl w:val="D840C7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76F5D"/>
    <w:multiLevelType w:val="hybridMultilevel"/>
    <w:tmpl w:val="3B70B3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E860AE"/>
    <w:multiLevelType w:val="hybridMultilevel"/>
    <w:tmpl w:val="883CC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A13D3"/>
    <w:multiLevelType w:val="hybridMultilevel"/>
    <w:tmpl w:val="8EFA7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E4887"/>
    <w:multiLevelType w:val="hybridMultilevel"/>
    <w:tmpl w:val="6C101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0B344F"/>
    <w:multiLevelType w:val="hybridMultilevel"/>
    <w:tmpl w:val="D7ECF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0"/>
  </w:num>
  <w:num w:numId="3">
    <w:abstractNumId w:val="23"/>
  </w:num>
  <w:num w:numId="4">
    <w:abstractNumId w:val="17"/>
  </w:num>
  <w:num w:numId="5">
    <w:abstractNumId w:val="18"/>
  </w:num>
  <w:num w:numId="6">
    <w:abstractNumId w:val="14"/>
  </w:num>
  <w:num w:numId="7">
    <w:abstractNumId w:val="9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8"/>
  </w:num>
  <w:num w:numId="11">
    <w:abstractNumId w:val="10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20"/>
  </w:num>
  <w:num w:numId="17">
    <w:abstractNumId w:val="22"/>
  </w:num>
  <w:num w:numId="18">
    <w:abstractNumId w:val="25"/>
  </w:num>
  <w:num w:numId="19">
    <w:abstractNumId w:val="31"/>
  </w:num>
  <w:num w:numId="20">
    <w:abstractNumId w:val="7"/>
  </w:num>
  <w:num w:numId="21">
    <w:abstractNumId w:val="4"/>
  </w:num>
  <w:num w:numId="22">
    <w:abstractNumId w:val="32"/>
  </w:num>
  <w:num w:numId="23">
    <w:abstractNumId w:val="24"/>
  </w:num>
  <w:num w:numId="24">
    <w:abstractNumId w:val="26"/>
  </w:num>
  <w:num w:numId="25">
    <w:abstractNumId w:val="13"/>
  </w:num>
  <w:num w:numId="26">
    <w:abstractNumId w:val="1"/>
  </w:num>
  <w:num w:numId="27">
    <w:abstractNumId w:val="28"/>
  </w:num>
  <w:num w:numId="28">
    <w:abstractNumId w:val="16"/>
  </w:num>
  <w:num w:numId="29">
    <w:abstractNumId w:val="21"/>
  </w:num>
  <w:num w:numId="30">
    <w:abstractNumId w:val="2"/>
  </w:num>
  <w:num w:numId="31">
    <w:abstractNumId w:val="1"/>
  </w:num>
  <w:num w:numId="32">
    <w:abstractNumId w:val="0"/>
  </w:num>
  <w:num w:numId="33">
    <w:abstractNumId w:val="5"/>
  </w:num>
  <w:num w:numId="34">
    <w:abstractNumId w:val="1"/>
  </w:num>
  <w:num w:numId="35">
    <w:abstractNumId w:val="1"/>
  </w:num>
  <w:num w:numId="36">
    <w:abstractNumId w:val="1"/>
  </w:num>
  <w:num w:numId="37">
    <w:abstractNumId w:val="6"/>
  </w:num>
  <w:num w:numId="38">
    <w:abstractNumId w:val="15"/>
  </w:num>
  <w:num w:numId="39">
    <w:abstractNumId w:val="27"/>
  </w:num>
  <w:num w:numId="40">
    <w:abstractNumId w:val="1"/>
  </w:num>
  <w:num w:numId="41">
    <w:abstractNumId w:val="29"/>
  </w:num>
  <w:num w:numId="42">
    <w:abstractNumId w:val="3"/>
  </w:num>
  <w:num w:numId="43">
    <w:abstractNumId w:val="19"/>
  </w:num>
  <w:num w:numId="44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4B"/>
    <w:rsid w:val="00000BD0"/>
    <w:rsid w:val="000024FC"/>
    <w:rsid w:val="000062B2"/>
    <w:rsid w:val="00006D2D"/>
    <w:rsid w:val="00012A0D"/>
    <w:rsid w:val="00012AF3"/>
    <w:rsid w:val="00015E92"/>
    <w:rsid w:val="00017782"/>
    <w:rsid w:val="00022823"/>
    <w:rsid w:val="0003620F"/>
    <w:rsid w:val="000372FC"/>
    <w:rsid w:val="000432C6"/>
    <w:rsid w:val="00060026"/>
    <w:rsid w:val="000609B2"/>
    <w:rsid w:val="00060F40"/>
    <w:rsid w:val="0006234E"/>
    <w:rsid w:val="00065D20"/>
    <w:rsid w:val="000700A6"/>
    <w:rsid w:val="000731A6"/>
    <w:rsid w:val="00074F99"/>
    <w:rsid w:val="00075119"/>
    <w:rsid w:val="00075E61"/>
    <w:rsid w:val="00077261"/>
    <w:rsid w:val="00077A2F"/>
    <w:rsid w:val="000876E2"/>
    <w:rsid w:val="00090086"/>
    <w:rsid w:val="00090436"/>
    <w:rsid w:val="00093437"/>
    <w:rsid w:val="000A07BF"/>
    <w:rsid w:val="000A439B"/>
    <w:rsid w:val="000A4586"/>
    <w:rsid w:val="000A4630"/>
    <w:rsid w:val="000A6B44"/>
    <w:rsid w:val="000A71DF"/>
    <w:rsid w:val="000A7A4E"/>
    <w:rsid w:val="000B180A"/>
    <w:rsid w:val="000B2F72"/>
    <w:rsid w:val="000B3979"/>
    <w:rsid w:val="000B3B31"/>
    <w:rsid w:val="000B488E"/>
    <w:rsid w:val="000C262D"/>
    <w:rsid w:val="000C5343"/>
    <w:rsid w:val="000C5F72"/>
    <w:rsid w:val="000C6414"/>
    <w:rsid w:val="000D5FE6"/>
    <w:rsid w:val="000F0805"/>
    <w:rsid w:val="000F1B23"/>
    <w:rsid w:val="000F6304"/>
    <w:rsid w:val="000F6891"/>
    <w:rsid w:val="00102BC5"/>
    <w:rsid w:val="0010445C"/>
    <w:rsid w:val="0010543B"/>
    <w:rsid w:val="001073F0"/>
    <w:rsid w:val="00110DDF"/>
    <w:rsid w:val="00115C49"/>
    <w:rsid w:val="00116FFE"/>
    <w:rsid w:val="00117314"/>
    <w:rsid w:val="00133CA6"/>
    <w:rsid w:val="00135225"/>
    <w:rsid w:val="0013692C"/>
    <w:rsid w:val="00136F93"/>
    <w:rsid w:val="00137FB5"/>
    <w:rsid w:val="00142103"/>
    <w:rsid w:val="00151C41"/>
    <w:rsid w:val="001538A9"/>
    <w:rsid w:val="00165816"/>
    <w:rsid w:val="0017040D"/>
    <w:rsid w:val="0017278D"/>
    <w:rsid w:val="0017374F"/>
    <w:rsid w:val="001765F5"/>
    <w:rsid w:val="00181A2C"/>
    <w:rsid w:val="001854C4"/>
    <w:rsid w:val="001931BA"/>
    <w:rsid w:val="00193435"/>
    <w:rsid w:val="00195B04"/>
    <w:rsid w:val="001971E1"/>
    <w:rsid w:val="001A1489"/>
    <w:rsid w:val="001A4C39"/>
    <w:rsid w:val="001B07F5"/>
    <w:rsid w:val="001B687C"/>
    <w:rsid w:val="001B6C34"/>
    <w:rsid w:val="001C2714"/>
    <w:rsid w:val="001E387F"/>
    <w:rsid w:val="001F6178"/>
    <w:rsid w:val="002038EE"/>
    <w:rsid w:val="00206F2F"/>
    <w:rsid w:val="002078AA"/>
    <w:rsid w:val="00214528"/>
    <w:rsid w:val="0021498E"/>
    <w:rsid w:val="002165A2"/>
    <w:rsid w:val="00221ADB"/>
    <w:rsid w:val="00221F22"/>
    <w:rsid w:val="00223BB9"/>
    <w:rsid w:val="00226DD0"/>
    <w:rsid w:val="00231164"/>
    <w:rsid w:val="00234A71"/>
    <w:rsid w:val="00250E23"/>
    <w:rsid w:val="0025159A"/>
    <w:rsid w:val="00252B16"/>
    <w:rsid w:val="00252B5F"/>
    <w:rsid w:val="00256F57"/>
    <w:rsid w:val="0025766B"/>
    <w:rsid w:val="00260B6C"/>
    <w:rsid w:val="00260EAD"/>
    <w:rsid w:val="00262C03"/>
    <w:rsid w:val="00263617"/>
    <w:rsid w:val="00264EC2"/>
    <w:rsid w:val="002655BF"/>
    <w:rsid w:val="00270665"/>
    <w:rsid w:val="00270CEA"/>
    <w:rsid w:val="0028152F"/>
    <w:rsid w:val="00283E94"/>
    <w:rsid w:val="00284AA0"/>
    <w:rsid w:val="00286379"/>
    <w:rsid w:val="002864F2"/>
    <w:rsid w:val="00286FBF"/>
    <w:rsid w:val="002905F5"/>
    <w:rsid w:val="00293D3A"/>
    <w:rsid w:val="00294B24"/>
    <w:rsid w:val="00297D8F"/>
    <w:rsid w:val="002A10FC"/>
    <w:rsid w:val="002A37BB"/>
    <w:rsid w:val="002A60E5"/>
    <w:rsid w:val="002A744A"/>
    <w:rsid w:val="002B02A1"/>
    <w:rsid w:val="002B0B1F"/>
    <w:rsid w:val="002B266D"/>
    <w:rsid w:val="002B30FA"/>
    <w:rsid w:val="002B33C5"/>
    <w:rsid w:val="002C0F9B"/>
    <w:rsid w:val="002C374F"/>
    <w:rsid w:val="002C73B2"/>
    <w:rsid w:val="002D1CE8"/>
    <w:rsid w:val="002D48A4"/>
    <w:rsid w:val="002E0A1D"/>
    <w:rsid w:val="002F089E"/>
    <w:rsid w:val="002F0CE5"/>
    <w:rsid w:val="002F3484"/>
    <w:rsid w:val="002F657E"/>
    <w:rsid w:val="002F726F"/>
    <w:rsid w:val="00302777"/>
    <w:rsid w:val="00303757"/>
    <w:rsid w:val="00304463"/>
    <w:rsid w:val="003046CA"/>
    <w:rsid w:val="003051F5"/>
    <w:rsid w:val="003127B4"/>
    <w:rsid w:val="003132AA"/>
    <w:rsid w:val="00321BA0"/>
    <w:rsid w:val="0032205F"/>
    <w:rsid w:val="0032260E"/>
    <w:rsid w:val="003261E2"/>
    <w:rsid w:val="003263E7"/>
    <w:rsid w:val="003274B7"/>
    <w:rsid w:val="00333834"/>
    <w:rsid w:val="003355E2"/>
    <w:rsid w:val="003357C3"/>
    <w:rsid w:val="00343D2D"/>
    <w:rsid w:val="0036032C"/>
    <w:rsid w:val="00365818"/>
    <w:rsid w:val="003750C0"/>
    <w:rsid w:val="00382301"/>
    <w:rsid w:val="00390663"/>
    <w:rsid w:val="003914A1"/>
    <w:rsid w:val="00393372"/>
    <w:rsid w:val="00394209"/>
    <w:rsid w:val="003957F9"/>
    <w:rsid w:val="003975FD"/>
    <w:rsid w:val="003A00C3"/>
    <w:rsid w:val="003A0145"/>
    <w:rsid w:val="003A2555"/>
    <w:rsid w:val="003A3C02"/>
    <w:rsid w:val="003B5B44"/>
    <w:rsid w:val="003B7C2A"/>
    <w:rsid w:val="003C12CA"/>
    <w:rsid w:val="003D1CFB"/>
    <w:rsid w:val="003D408D"/>
    <w:rsid w:val="003D5569"/>
    <w:rsid w:val="003F039C"/>
    <w:rsid w:val="003F23BD"/>
    <w:rsid w:val="003F4562"/>
    <w:rsid w:val="00402D8A"/>
    <w:rsid w:val="00406174"/>
    <w:rsid w:val="0041218E"/>
    <w:rsid w:val="004176EE"/>
    <w:rsid w:val="00423BA6"/>
    <w:rsid w:val="0042644B"/>
    <w:rsid w:val="00426D1D"/>
    <w:rsid w:val="004279FC"/>
    <w:rsid w:val="004370A6"/>
    <w:rsid w:val="00440066"/>
    <w:rsid w:val="0044055C"/>
    <w:rsid w:val="00440AC3"/>
    <w:rsid w:val="004425DB"/>
    <w:rsid w:val="00442F61"/>
    <w:rsid w:val="00445340"/>
    <w:rsid w:val="00450ECC"/>
    <w:rsid w:val="00451D11"/>
    <w:rsid w:val="0045292F"/>
    <w:rsid w:val="00453E3D"/>
    <w:rsid w:val="004619F7"/>
    <w:rsid w:val="00464461"/>
    <w:rsid w:val="00467350"/>
    <w:rsid w:val="0047632E"/>
    <w:rsid w:val="00483DD2"/>
    <w:rsid w:val="00490060"/>
    <w:rsid w:val="004907F3"/>
    <w:rsid w:val="004928CC"/>
    <w:rsid w:val="0049751B"/>
    <w:rsid w:val="004A6117"/>
    <w:rsid w:val="004B7538"/>
    <w:rsid w:val="004B7DCE"/>
    <w:rsid w:val="004C08F6"/>
    <w:rsid w:val="004C5B1B"/>
    <w:rsid w:val="004D0B2B"/>
    <w:rsid w:val="004D4A46"/>
    <w:rsid w:val="004D6B54"/>
    <w:rsid w:val="004D7C21"/>
    <w:rsid w:val="004E0190"/>
    <w:rsid w:val="004E0459"/>
    <w:rsid w:val="004E4A29"/>
    <w:rsid w:val="004F3B04"/>
    <w:rsid w:val="004F578F"/>
    <w:rsid w:val="0050019C"/>
    <w:rsid w:val="00501888"/>
    <w:rsid w:val="00502DA8"/>
    <w:rsid w:val="00503037"/>
    <w:rsid w:val="005076BE"/>
    <w:rsid w:val="0051532C"/>
    <w:rsid w:val="005165EE"/>
    <w:rsid w:val="00517ADC"/>
    <w:rsid w:val="00522615"/>
    <w:rsid w:val="005226C6"/>
    <w:rsid w:val="00523E7B"/>
    <w:rsid w:val="00530C77"/>
    <w:rsid w:val="005331CC"/>
    <w:rsid w:val="0054058A"/>
    <w:rsid w:val="00555B70"/>
    <w:rsid w:val="0055627E"/>
    <w:rsid w:val="00562847"/>
    <w:rsid w:val="00563A06"/>
    <w:rsid w:val="00572923"/>
    <w:rsid w:val="00574E69"/>
    <w:rsid w:val="00586EBD"/>
    <w:rsid w:val="00587676"/>
    <w:rsid w:val="0059257C"/>
    <w:rsid w:val="00592E70"/>
    <w:rsid w:val="00593789"/>
    <w:rsid w:val="00595A9B"/>
    <w:rsid w:val="005A0FA5"/>
    <w:rsid w:val="005A7340"/>
    <w:rsid w:val="005B2075"/>
    <w:rsid w:val="005B27C5"/>
    <w:rsid w:val="005C1560"/>
    <w:rsid w:val="005C2703"/>
    <w:rsid w:val="005D0635"/>
    <w:rsid w:val="005D24DD"/>
    <w:rsid w:val="005D2683"/>
    <w:rsid w:val="005E0DE0"/>
    <w:rsid w:val="005E4CC7"/>
    <w:rsid w:val="005F48E9"/>
    <w:rsid w:val="005F4CF0"/>
    <w:rsid w:val="005F5E49"/>
    <w:rsid w:val="005F69C0"/>
    <w:rsid w:val="006003B3"/>
    <w:rsid w:val="00600BDD"/>
    <w:rsid w:val="00601BED"/>
    <w:rsid w:val="006064E2"/>
    <w:rsid w:val="00607A44"/>
    <w:rsid w:val="006119AF"/>
    <w:rsid w:val="00612638"/>
    <w:rsid w:val="00615F98"/>
    <w:rsid w:val="00620FE5"/>
    <w:rsid w:val="006221FB"/>
    <w:rsid w:val="006261E3"/>
    <w:rsid w:val="00626F5D"/>
    <w:rsid w:val="006278A3"/>
    <w:rsid w:val="00627BE8"/>
    <w:rsid w:val="0063108F"/>
    <w:rsid w:val="006317CB"/>
    <w:rsid w:val="00636269"/>
    <w:rsid w:val="0063715F"/>
    <w:rsid w:val="00653A61"/>
    <w:rsid w:val="006551EE"/>
    <w:rsid w:val="00671513"/>
    <w:rsid w:val="0067194E"/>
    <w:rsid w:val="00675E18"/>
    <w:rsid w:val="006835C3"/>
    <w:rsid w:val="00686159"/>
    <w:rsid w:val="0068664F"/>
    <w:rsid w:val="00687A84"/>
    <w:rsid w:val="00687BD7"/>
    <w:rsid w:val="006901A1"/>
    <w:rsid w:val="00691AA5"/>
    <w:rsid w:val="00693DDA"/>
    <w:rsid w:val="00693EE7"/>
    <w:rsid w:val="00697E73"/>
    <w:rsid w:val="006A1571"/>
    <w:rsid w:val="006A1826"/>
    <w:rsid w:val="006A2AF0"/>
    <w:rsid w:val="006A2CDB"/>
    <w:rsid w:val="006A3FA3"/>
    <w:rsid w:val="006A6189"/>
    <w:rsid w:val="006A6830"/>
    <w:rsid w:val="006A7121"/>
    <w:rsid w:val="006C2E2C"/>
    <w:rsid w:val="006C34F4"/>
    <w:rsid w:val="006C3DB5"/>
    <w:rsid w:val="006C5CD3"/>
    <w:rsid w:val="006D1D20"/>
    <w:rsid w:val="006D7051"/>
    <w:rsid w:val="006D7953"/>
    <w:rsid w:val="006D7DCF"/>
    <w:rsid w:val="006E3582"/>
    <w:rsid w:val="006E54CF"/>
    <w:rsid w:val="006E622E"/>
    <w:rsid w:val="006E7814"/>
    <w:rsid w:val="006E7CD9"/>
    <w:rsid w:val="006F41DD"/>
    <w:rsid w:val="006F6365"/>
    <w:rsid w:val="007016BE"/>
    <w:rsid w:val="007033E5"/>
    <w:rsid w:val="00713E96"/>
    <w:rsid w:val="007147B3"/>
    <w:rsid w:val="00720656"/>
    <w:rsid w:val="00721F17"/>
    <w:rsid w:val="00731B72"/>
    <w:rsid w:val="007352B9"/>
    <w:rsid w:val="0074104A"/>
    <w:rsid w:val="007411D0"/>
    <w:rsid w:val="00741233"/>
    <w:rsid w:val="00741DFA"/>
    <w:rsid w:val="0074475F"/>
    <w:rsid w:val="00744F4F"/>
    <w:rsid w:val="0074604B"/>
    <w:rsid w:val="00755B12"/>
    <w:rsid w:val="007636EC"/>
    <w:rsid w:val="00767578"/>
    <w:rsid w:val="00770A78"/>
    <w:rsid w:val="00773B51"/>
    <w:rsid w:val="0077674B"/>
    <w:rsid w:val="007777DF"/>
    <w:rsid w:val="00780695"/>
    <w:rsid w:val="00783F73"/>
    <w:rsid w:val="00785B18"/>
    <w:rsid w:val="00786D26"/>
    <w:rsid w:val="00787EE0"/>
    <w:rsid w:val="007928C6"/>
    <w:rsid w:val="007946F9"/>
    <w:rsid w:val="0079793F"/>
    <w:rsid w:val="007A5322"/>
    <w:rsid w:val="007B3A91"/>
    <w:rsid w:val="007B3B99"/>
    <w:rsid w:val="007B4C64"/>
    <w:rsid w:val="007D0368"/>
    <w:rsid w:val="007D0FA7"/>
    <w:rsid w:val="007D417F"/>
    <w:rsid w:val="007D7033"/>
    <w:rsid w:val="007E0A02"/>
    <w:rsid w:val="007E34DD"/>
    <w:rsid w:val="007E5A04"/>
    <w:rsid w:val="007E5F75"/>
    <w:rsid w:val="007E7112"/>
    <w:rsid w:val="007F510C"/>
    <w:rsid w:val="007F792E"/>
    <w:rsid w:val="008001A9"/>
    <w:rsid w:val="008051F2"/>
    <w:rsid w:val="00806FB0"/>
    <w:rsid w:val="0081056F"/>
    <w:rsid w:val="0081165B"/>
    <w:rsid w:val="00812357"/>
    <w:rsid w:val="0081559F"/>
    <w:rsid w:val="008213AE"/>
    <w:rsid w:val="008223C7"/>
    <w:rsid w:val="00822B04"/>
    <w:rsid w:val="008263A8"/>
    <w:rsid w:val="00833BB7"/>
    <w:rsid w:val="008366E8"/>
    <w:rsid w:val="00836AF0"/>
    <w:rsid w:val="00836F3B"/>
    <w:rsid w:val="00840AE5"/>
    <w:rsid w:val="00842903"/>
    <w:rsid w:val="00845BCA"/>
    <w:rsid w:val="00846B96"/>
    <w:rsid w:val="00851584"/>
    <w:rsid w:val="008518B4"/>
    <w:rsid w:val="00854405"/>
    <w:rsid w:val="00854579"/>
    <w:rsid w:val="00854DEF"/>
    <w:rsid w:val="00856018"/>
    <w:rsid w:val="008572FB"/>
    <w:rsid w:val="00857C07"/>
    <w:rsid w:val="00861599"/>
    <w:rsid w:val="00862891"/>
    <w:rsid w:val="00865794"/>
    <w:rsid w:val="00866825"/>
    <w:rsid w:val="00871994"/>
    <w:rsid w:val="00884352"/>
    <w:rsid w:val="00884A8D"/>
    <w:rsid w:val="0088622C"/>
    <w:rsid w:val="008864DB"/>
    <w:rsid w:val="00890067"/>
    <w:rsid w:val="00895E11"/>
    <w:rsid w:val="008A41F7"/>
    <w:rsid w:val="008B3105"/>
    <w:rsid w:val="008B67EF"/>
    <w:rsid w:val="008B7883"/>
    <w:rsid w:val="008C160A"/>
    <w:rsid w:val="008C292D"/>
    <w:rsid w:val="008C601C"/>
    <w:rsid w:val="008C740E"/>
    <w:rsid w:val="008D42D7"/>
    <w:rsid w:val="008E2D6B"/>
    <w:rsid w:val="008E3F54"/>
    <w:rsid w:val="008E5094"/>
    <w:rsid w:val="008F0ED5"/>
    <w:rsid w:val="008F4B19"/>
    <w:rsid w:val="008F4DF0"/>
    <w:rsid w:val="008F6805"/>
    <w:rsid w:val="008F6C14"/>
    <w:rsid w:val="009015AE"/>
    <w:rsid w:val="00903A6F"/>
    <w:rsid w:val="00905150"/>
    <w:rsid w:val="009052F8"/>
    <w:rsid w:val="00907A5E"/>
    <w:rsid w:val="00913801"/>
    <w:rsid w:val="00913D5D"/>
    <w:rsid w:val="00921648"/>
    <w:rsid w:val="00921B17"/>
    <w:rsid w:val="00921B1C"/>
    <w:rsid w:val="00925D0A"/>
    <w:rsid w:val="009263E7"/>
    <w:rsid w:val="0092655E"/>
    <w:rsid w:val="00927CF3"/>
    <w:rsid w:val="009317FB"/>
    <w:rsid w:val="00931FC0"/>
    <w:rsid w:val="00934AF4"/>
    <w:rsid w:val="00937FC6"/>
    <w:rsid w:val="00943AAA"/>
    <w:rsid w:val="009445E6"/>
    <w:rsid w:val="009553CE"/>
    <w:rsid w:val="009569F5"/>
    <w:rsid w:val="00964CC2"/>
    <w:rsid w:val="0096598D"/>
    <w:rsid w:val="009747A7"/>
    <w:rsid w:val="009754C7"/>
    <w:rsid w:val="009756AC"/>
    <w:rsid w:val="009848DE"/>
    <w:rsid w:val="00986935"/>
    <w:rsid w:val="00996CF6"/>
    <w:rsid w:val="0099716B"/>
    <w:rsid w:val="009977BB"/>
    <w:rsid w:val="009A1278"/>
    <w:rsid w:val="009B1AFB"/>
    <w:rsid w:val="009C1138"/>
    <w:rsid w:val="009C3D19"/>
    <w:rsid w:val="009D100C"/>
    <w:rsid w:val="009D4809"/>
    <w:rsid w:val="009D7FED"/>
    <w:rsid w:val="009E30A5"/>
    <w:rsid w:val="009E31EC"/>
    <w:rsid w:val="009E39E6"/>
    <w:rsid w:val="009F2C41"/>
    <w:rsid w:val="009F3802"/>
    <w:rsid w:val="00A039C1"/>
    <w:rsid w:val="00A04063"/>
    <w:rsid w:val="00A05785"/>
    <w:rsid w:val="00A05FA4"/>
    <w:rsid w:val="00A07CC8"/>
    <w:rsid w:val="00A13C1C"/>
    <w:rsid w:val="00A14421"/>
    <w:rsid w:val="00A260F2"/>
    <w:rsid w:val="00A26554"/>
    <w:rsid w:val="00A276D1"/>
    <w:rsid w:val="00A32396"/>
    <w:rsid w:val="00A342FD"/>
    <w:rsid w:val="00A37823"/>
    <w:rsid w:val="00A42067"/>
    <w:rsid w:val="00A5104D"/>
    <w:rsid w:val="00A55602"/>
    <w:rsid w:val="00A61467"/>
    <w:rsid w:val="00A630A3"/>
    <w:rsid w:val="00A638F5"/>
    <w:rsid w:val="00A66AE7"/>
    <w:rsid w:val="00A6778F"/>
    <w:rsid w:val="00A67BA7"/>
    <w:rsid w:val="00A70915"/>
    <w:rsid w:val="00A72814"/>
    <w:rsid w:val="00A73AA4"/>
    <w:rsid w:val="00A73BEB"/>
    <w:rsid w:val="00A73DCC"/>
    <w:rsid w:val="00A843D5"/>
    <w:rsid w:val="00A91D43"/>
    <w:rsid w:val="00AA2534"/>
    <w:rsid w:val="00AB107A"/>
    <w:rsid w:val="00AB2A33"/>
    <w:rsid w:val="00AC36AF"/>
    <w:rsid w:val="00AC3A94"/>
    <w:rsid w:val="00AD0642"/>
    <w:rsid w:val="00AD21CA"/>
    <w:rsid w:val="00AD6646"/>
    <w:rsid w:val="00AD696D"/>
    <w:rsid w:val="00AE0107"/>
    <w:rsid w:val="00AE11AA"/>
    <w:rsid w:val="00AE1C82"/>
    <w:rsid w:val="00AF3FAB"/>
    <w:rsid w:val="00AF4BF9"/>
    <w:rsid w:val="00AF656D"/>
    <w:rsid w:val="00B03EE4"/>
    <w:rsid w:val="00B106BA"/>
    <w:rsid w:val="00B11621"/>
    <w:rsid w:val="00B1318C"/>
    <w:rsid w:val="00B13382"/>
    <w:rsid w:val="00B176B6"/>
    <w:rsid w:val="00B179A4"/>
    <w:rsid w:val="00B23E17"/>
    <w:rsid w:val="00B2552E"/>
    <w:rsid w:val="00B257F4"/>
    <w:rsid w:val="00B25A43"/>
    <w:rsid w:val="00B3481B"/>
    <w:rsid w:val="00B4058A"/>
    <w:rsid w:val="00B4188B"/>
    <w:rsid w:val="00B50D35"/>
    <w:rsid w:val="00B52F52"/>
    <w:rsid w:val="00B549E0"/>
    <w:rsid w:val="00B60A43"/>
    <w:rsid w:val="00B60D6F"/>
    <w:rsid w:val="00B61132"/>
    <w:rsid w:val="00B62B07"/>
    <w:rsid w:val="00B641AF"/>
    <w:rsid w:val="00B64ECB"/>
    <w:rsid w:val="00B710F1"/>
    <w:rsid w:val="00B72623"/>
    <w:rsid w:val="00B727E3"/>
    <w:rsid w:val="00B73391"/>
    <w:rsid w:val="00B76319"/>
    <w:rsid w:val="00B7799B"/>
    <w:rsid w:val="00B77A69"/>
    <w:rsid w:val="00B876E8"/>
    <w:rsid w:val="00B9091B"/>
    <w:rsid w:val="00B935D9"/>
    <w:rsid w:val="00B93837"/>
    <w:rsid w:val="00BA076B"/>
    <w:rsid w:val="00BA2A31"/>
    <w:rsid w:val="00BA303B"/>
    <w:rsid w:val="00BA57B7"/>
    <w:rsid w:val="00BA5A6C"/>
    <w:rsid w:val="00BA7BDD"/>
    <w:rsid w:val="00BB23C1"/>
    <w:rsid w:val="00BB2516"/>
    <w:rsid w:val="00BC5C52"/>
    <w:rsid w:val="00BC6D2D"/>
    <w:rsid w:val="00BD03C6"/>
    <w:rsid w:val="00BD3413"/>
    <w:rsid w:val="00BD482C"/>
    <w:rsid w:val="00BD6ACB"/>
    <w:rsid w:val="00BD7396"/>
    <w:rsid w:val="00BE1EC2"/>
    <w:rsid w:val="00BE77D0"/>
    <w:rsid w:val="00BE794E"/>
    <w:rsid w:val="00BE7E68"/>
    <w:rsid w:val="00BF7853"/>
    <w:rsid w:val="00C0062E"/>
    <w:rsid w:val="00C03D30"/>
    <w:rsid w:val="00C03DF3"/>
    <w:rsid w:val="00C062BE"/>
    <w:rsid w:val="00C11543"/>
    <w:rsid w:val="00C14372"/>
    <w:rsid w:val="00C17578"/>
    <w:rsid w:val="00C226CE"/>
    <w:rsid w:val="00C23636"/>
    <w:rsid w:val="00C270FE"/>
    <w:rsid w:val="00C3043B"/>
    <w:rsid w:val="00C356FB"/>
    <w:rsid w:val="00C35F34"/>
    <w:rsid w:val="00C379F6"/>
    <w:rsid w:val="00C46005"/>
    <w:rsid w:val="00C53BFC"/>
    <w:rsid w:val="00C77D81"/>
    <w:rsid w:val="00C81FBD"/>
    <w:rsid w:val="00C8225B"/>
    <w:rsid w:val="00C83D1E"/>
    <w:rsid w:val="00C915D8"/>
    <w:rsid w:val="00C97F08"/>
    <w:rsid w:val="00CA18F8"/>
    <w:rsid w:val="00CA57AE"/>
    <w:rsid w:val="00CA6A91"/>
    <w:rsid w:val="00CA7F12"/>
    <w:rsid w:val="00CB0C1B"/>
    <w:rsid w:val="00CB4386"/>
    <w:rsid w:val="00CC19AC"/>
    <w:rsid w:val="00CC2340"/>
    <w:rsid w:val="00CC79B2"/>
    <w:rsid w:val="00CD33CA"/>
    <w:rsid w:val="00CD58F2"/>
    <w:rsid w:val="00CD65D0"/>
    <w:rsid w:val="00CD7FB1"/>
    <w:rsid w:val="00CE688E"/>
    <w:rsid w:val="00CE7350"/>
    <w:rsid w:val="00CF1222"/>
    <w:rsid w:val="00CF23AB"/>
    <w:rsid w:val="00CF3BA3"/>
    <w:rsid w:val="00CF43DB"/>
    <w:rsid w:val="00CF4F3F"/>
    <w:rsid w:val="00CF5647"/>
    <w:rsid w:val="00D00247"/>
    <w:rsid w:val="00D1050F"/>
    <w:rsid w:val="00D121F7"/>
    <w:rsid w:val="00D176AF"/>
    <w:rsid w:val="00D231E9"/>
    <w:rsid w:val="00D23236"/>
    <w:rsid w:val="00D245D6"/>
    <w:rsid w:val="00D260EF"/>
    <w:rsid w:val="00D32CEC"/>
    <w:rsid w:val="00D33392"/>
    <w:rsid w:val="00D34623"/>
    <w:rsid w:val="00D352EE"/>
    <w:rsid w:val="00D363F4"/>
    <w:rsid w:val="00D37C9C"/>
    <w:rsid w:val="00D4112C"/>
    <w:rsid w:val="00D41D39"/>
    <w:rsid w:val="00D44AE1"/>
    <w:rsid w:val="00D45C98"/>
    <w:rsid w:val="00D52409"/>
    <w:rsid w:val="00D5299B"/>
    <w:rsid w:val="00D5764F"/>
    <w:rsid w:val="00D61ABF"/>
    <w:rsid w:val="00D62BAB"/>
    <w:rsid w:val="00D62C27"/>
    <w:rsid w:val="00D62FFD"/>
    <w:rsid w:val="00D6447A"/>
    <w:rsid w:val="00D65D23"/>
    <w:rsid w:val="00D70D07"/>
    <w:rsid w:val="00D73690"/>
    <w:rsid w:val="00D850AD"/>
    <w:rsid w:val="00D87092"/>
    <w:rsid w:val="00DA3278"/>
    <w:rsid w:val="00DA41E5"/>
    <w:rsid w:val="00DA5AE8"/>
    <w:rsid w:val="00DB0FC8"/>
    <w:rsid w:val="00DB4ABB"/>
    <w:rsid w:val="00DB6212"/>
    <w:rsid w:val="00DB6342"/>
    <w:rsid w:val="00DB67BD"/>
    <w:rsid w:val="00DC0CEB"/>
    <w:rsid w:val="00DC4843"/>
    <w:rsid w:val="00DC5791"/>
    <w:rsid w:val="00DC6FAE"/>
    <w:rsid w:val="00DC7801"/>
    <w:rsid w:val="00DD1F6A"/>
    <w:rsid w:val="00DD23E5"/>
    <w:rsid w:val="00DD4272"/>
    <w:rsid w:val="00DE0215"/>
    <w:rsid w:val="00DF3E56"/>
    <w:rsid w:val="00DF7357"/>
    <w:rsid w:val="00E012C9"/>
    <w:rsid w:val="00E06321"/>
    <w:rsid w:val="00E10014"/>
    <w:rsid w:val="00E1291B"/>
    <w:rsid w:val="00E15F17"/>
    <w:rsid w:val="00E20187"/>
    <w:rsid w:val="00E248DD"/>
    <w:rsid w:val="00E25B1F"/>
    <w:rsid w:val="00E32E93"/>
    <w:rsid w:val="00E33550"/>
    <w:rsid w:val="00E34D5A"/>
    <w:rsid w:val="00E35058"/>
    <w:rsid w:val="00E37071"/>
    <w:rsid w:val="00E42973"/>
    <w:rsid w:val="00E46071"/>
    <w:rsid w:val="00E4745A"/>
    <w:rsid w:val="00E57596"/>
    <w:rsid w:val="00E577E0"/>
    <w:rsid w:val="00E62972"/>
    <w:rsid w:val="00E6306F"/>
    <w:rsid w:val="00E639E1"/>
    <w:rsid w:val="00E70306"/>
    <w:rsid w:val="00E731F7"/>
    <w:rsid w:val="00E755E8"/>
    <w:rsid w:val="00E76A38"/>
    <w:rsid w:val="00E85BDC"/>
    <w:rsid w:val="00E90F35"/>
    <w:rsid w:val="00EA04A6"/>
    <w:rsid w:val="00EA2B0B"/>
    <w:rsid w:val="00EA6BB3"/>
    <w:rsid w:val="00EA72CE"/>
    <w:rsid w:val="00EA75FB"/>
    <w:rsid w:val="00EB1E68"/>
    <w:rsid w:val="00EB1E99"/>
    <w:rsid w:val="00EB35C8"/>
    <w:rsid w:val="00EB4DD4"/>
    <w:rsid w:val="00EB7A2D"/>
    <w:rsid w:val="00EB7A2F"/>
    <w:rsid w:val="00EC6354"/>
    <w:rsid w:val="00ED5D90"/>
    <w:rsid w:val="00ED5E64"/>
    <w:rsid w:val="00EE04E1"/>
    <w:rsid w:val="00EE36FD"/>
    <w:rsid w:val="00EF1047"/>
    <w:rsid w:val="00EF644C"/>
    <w:rsid w:val="00F00446"/>
    <w:rsid w:val="00F0266B"/>
    <w:rsid w:val="00F02B6E"/>
    <w:rsid w:val="00F0336E"/>
    <w:rsid w:val="00F05CEB"/>
    <w:rsid w:val="00F05D92"/>
    <w:rsid w:val="00F11037"/>
    <w:rsid w:val="00F144D6"/>
    <w:rsid w:val="00F14E4F"/>
    <w:rsid w:val="00F20AB4"/>
    <w:rsid w:val="00F256EC"/>
    <w:rsid w:val="00F306F9"/>
    <w:rsid w:val="00F33173"/>
    <w:rsid w:val="00F345F6"/>
    <w:rsid w:val="00F36914"/>
    <w:rsid w:val="00F41EF9"/>
    <w:rsid w:val="00F45D78"/>
    <w:rsid w:val="00F471F9"/>
    <w:rsid w:val="00F51AE1"/>
    <w:rsid w:val="00F52577"/>
    <w:rsid w:val="00F537E7"/>
    <w:rsid w:val="00F632B0"/>
    <w:rsid w:val="00F67C8F"/>
    <w:rsid w:val="00F7148D"/>
    <w:rsid w:val="00F7353B"/>
    <w:rsid w:val="00F7454A"/>
    <w:rsid w:val="00F81406"/>
    <w:rsid w:val="00F82647"/>
    <w:rsid w:val="00F82C7E"/>
    <w:rsid w:val="00F85595"/>
    <w:rsid w:val="00F90AEC"/>
    <w:rsid w:val="00F90B47"/>
    <w:rsid w:val="00F91EDD"/>
    <w:rsid w:val="00F928DD"/>
    <w:rsid w:val="00F94005"/>
    <w:rsid w:val="00F94ADB"/>
    <w:rsid w:val="00FA70A1"/>
    <w:rsid w:val="00FC09AB"/>
    <w:rsid w:val="00FC0B8C"/>
    <w:rsid w:val="00FC1A4A"/>
    <w:rsid w:val="00FC1F86"/>
    <w:rsid w:val="00FC4B30"/>
    <w:rsid w:val="00FC4C87"/>
    <w:rsid w:val="00FC770A"/>
    <w:rsid w:val="00FE0A8E"/>
    <w:rsid w:val="00FE0BBC"/>
    <w:rsid w:val="00FE4AEE"/>
    <w:rsid w:val="00FE5E2E"/>
    <w:rsid w:val="00FF139A"/>
    <w:rsid w:val="00FF52DF"/>
    <w:rsid w:val="00FF5A56"/>
    <w:rsid w:val="00FF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55E812-404D-46ED-8DA5-A6D78AAAF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A75FB"/>
    <w:rPr>
      <w:rFonts w:ascii="Times New Roman" w:eastAsia="Times New Roman" w:hAnsi="Times New Roman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7148D"/>
    <w:pPr>
      <w:keepNext/>
      <w:keepLines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7148D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7148D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  <w:szCs w:val="20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1B07F5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1B07F5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  <w:szCs w:val="20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1B07F5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1B07F5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1B07F5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szCs w:val="20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1B07F5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7148D"/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customStyle="1" w:styleId="Nagwek2Znak">
    <w:name w:val="Nagłówek 2 Znak"/>
    <w:link w:val="Nagwek2"/>
    <w:uiPriority w:val="9"/>
    <w:rsid w:val="00F7148D"/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customStyle="1" w:styleId="Nagwek3Znak">
    <w:name w:val="Nagłówek 3 Znak"/>
    <w:link w:val="Nagwek3"/>
    <w:uiPriority w:val="9"/>
    <w:rsid w:val="00F7148D"/>
    <w:rPr>
      <w:rFonts w:ascii="Cambria" w:eastAsia="Times New Roman" w:hAnsi="Cambria"/>
      <w:b/>
      <w:bCs/>
      <w:color w:val="4F81BD"/>
      <w:sz w:val="24"/>
      <w:lang w:val="x-none" w:eastAsia="x-none"/>
    </w:rPr>
  </w:style>
  <w:style w:type="character" w:customStyle="1" w:styleId="Nagwek4Znak">
    <w:name w:val="Nagłówek 4 Znak"/>
    <w:link w:val="Nagwek4"/>
    <w:uiPriority w:val="9"/>
    <w:rsid w:val="001B07F5"/>
    <w:rPr>
      <w:rFonts w:ascii="Cambria" w:eastAsia="Times New Roman" w:hAnsi="Cambria"/>
      <w:b/>
      <w:bCs/>
      <w:i/>
      <w:iCs/>
      <w:color w:val="4F81BD"/>
      <w:sz w:val="24"/>
      <w:lang w:val="x-none" w:eastAsia="x-none"/>
    </w:rPr>
  </w:style>
  <w:style w:type="character" w:customStyle="1" w:styleId="Nagwek5Znak">
    <w:name w:val="Nagłówek 5 Znak"/>
    <w:link w:val="Nagwek5"/>
    <w:uiPriority w:val="9"/>
    <w:rsid w:val="001B07F5"/>
    <w:rPr>
      <w:rFonts w:ascii="Cambria" w:eastAsia="Times New Roman" w:hAnsi="Cambria"/>
      <w:color w:val="243F60"/>
      <w:sz w:val="24"/>
      <w:lang w:val="x-none" w:eastAsia="x-none"/>
    </w:rPr>
  </w:style>
  <w:style w:type="character" w:customStyle="1" w:styleId="Nagwek6Znak">
    <w:name w:val="Nagłówek 6 Znak"/>
    <w:link w:val="Nagwek6"/>
    <w:uiPriority w:val="9"/>
    <w:rsid w:val="001B07F5"/>
    <w:rPr>
      <w:rFonts w:ascii="Cambria" w:eastAsia="Times New Roman" w:hAnsi="Cambria"/>
      <w:i/>
      <w:iCs/>
      <w:color w:val="243F60"/>
      <w:sz w:val="24"/>
      <w:lang w:val="x-none" w:eastAsia="x-none"/>
    </w:rPr>
  </w:style>
  <w:style w:type="character" w:customStyle="1" w:styleId="Nagwek7Znak">
    <w:name w:val="Nagłówek 7 Znak"/>
    <w:link w:val="Nagwek7"/>
    <w:uiPriority w:val="9"/>
    <w:rsid w:val="001B07F5"/>
    <w:rPr>
      <w:rFonts w:ascii="Cambria" w:eastAsia="Times New Roman" w:hAnsi="Cambria"/>
      <w:i/>
      <w:iCs/>
      <w:color w:val="404040"/>
      <w:sz w:val="24"/>
      <w:lang w:val="x-none" w:eastAsia="x-none"/>
    </w:rPr>
  </w:style>
  <w:style w:type="character" w:customStyle="1" w:styleId="Nagwek8Znak">
    <w:name w:val="Nagłówek 8 Znak"/>
    <w:link w:val="Nagwek8"/>
    <w:uiPriority w:val="9"/>
    <w:rsid w:val="001B07F5"/>
    <w:rPr>
      <w:rFonts w:ascii="Cambria" w:eastAsia="Times New Roman" w:hAnsi="Cambria"/>
      <w:color w:val="404040"/>
      <w:lang w:val="x-none" w:eastAsia="x-none"/>
    </w:rPr>
  </w:style>
  <w:style w:type="character" w:customStyle="1" w:styleId="Nagwek9Znak">
    <w:name w:val="Nagłówek 9 Znak"/>
    <w:link w:val="Nagwek9"/>
    <w:uiPriority w:val="9"/>
    <w:rsid w:val="001B07F5"/>
    <w:rPr>
      <w:rFonts w:ascii="Cambria" w:eastAsia="Times New Roman" w:hAnsi="Cambria"/>
      <w:i/>
      <w:iCs/>
      <w:color w:val="40404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644B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2644B"/>
    <w:rPr>
      <w:rFonts w:ascii="Tahoma" w:eastAsia="Times New Roman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3C1C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rsid w:val="00A13C1C"/>
    <w:rPr>
      <w:rFonts w:ascii="Times New Roman" w:eastAsia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A13C1C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character" w:customStyle="1" w:styleId="StopkaZnak">
    <w:name w:val="Stopka Znak"/>
    <w:link w:val="Stopka"/>
    <w:uiPriority w:val="99"/>
    <w:rsid w:val="00A13C1C"/>
    <w:rPr>
      <w:rFonts w:ascii="Times New Roman" w:eastAsia="Times New Roman" w:hAnsi="Times New Roman"/>
      <w:sz w:val="24"/>
    </w:rPr>
  </w:style>
  <w:style w:type="paragraph" w:customStyle="1" w:styleId="A0E349F008B644AAB6A282E0D042D17E">
    <w:name w:val="A0E349F008B644AAB6A282E0D042D17E"/>
    <w:rsid w:val="00A13C1C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3CBD5A742C28424DA5172AD252E32316">
    <w:name w:val="3CBD5A742C28424DA5172AD252E32316"/>
    <w:rsid w:val="00595A9B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HeaderOdd">
    <w:name w:val="Header Odd"/>
    <w:basedOn w:val="Bezodstpw"/>
    <w:qFormat/>
    <w:rsid w:val="00F7148D"/>
    <w:pPr>
      <w:pBdr>
        <w:bottom w:val="single" w:sz="4" w:space="1" w:color="4F81BD"/>
      </w:pBdr>
      <w:jc w:val="right"/>
    </w:pPr>
    <w:rPr>
      <w:rFonts w:ascii="Calibri" w:hAnsi="Calibri"/>
      <w:b/>
      <w:bCs/>
      <w:color w:val="1F497D"/>
      <w:sz w:val="20"/>
      <w:szCs w:val="23"/>
      <w:lang w:eastAsia="ja-JP"/>
    </w:rPr>
  </w:style>
  <w:style w:type="paragraph" w:styleId="Bezodstpw">
    <w:name w:val="No Spacing"/>
    <w:uiPriority w:val="1"/>
    <w:qFormat/>
    <w:rsid w:val="00F7148D"/>
    <w:rPr>
      <w:rFonts w:ascii="Times New Roman" w:eastAsia="Times New Roman" w:hAnsi="Times New Roman"/>
      <w:sz w:val="24"/>
      <w:szCs w:val="22"/>
      <w:lang w:eastAsia="en-US"/>
    </w:rPr>
  </w:style>
  <w:style w:type="paragraph" w:customStyle="1" w:styleId="FooterOdd">
    <w:name w:val="Footer Odd"/>
    <w:basedOn w:val="Normalny"/>
    <w:qFormat/>
    <w:rsid w:val="00F7148D"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/>
      <w:color w:val="1F497D"/>
      <w:sz w:val="20"/>
      <w:szCs w:val="23"/>
      <w:lang w:eastAsia="ja-JP"/>
    </w:rPr>
  </w:style>
  <w:style w:type="paragraph" w:styleId="Akapitzlist">
    <w:name w:val="List Paragraph"/>
    <w:basedOn w:val="Normalny"/>
    <w:uiPriority w:val="34"/>
    <w:qFormat/>
    <w:rsid w:val="00440AC3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qFormat/>
    <w:rsid w:val="00137FB5"/>
    <w:pPr>
      <w:spacing w:line="276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37FB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37FB5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137FB5"/>
    <w:pPr>
      <w:spacing w:after="100"/>
      <w:ind w:left="480"/>
    </w:pPr>
  </w:style>
  <w:style w:type="character" w:styleId="Hipercze">
    <w:name w:val="Hyperlink"/>
    <w:uiPriority w:val="99"/>
    <w:unhideWhenUsed/>
    <w:rsid w:val="00137FB5"/>
    <w:rPr>
      <w:color w:val="0000FF"/>
      <w:u w:val="single"/>
    </w:rPr>
  </w:style>
  <w:style w:type="paragraph" w:styleId="Legenda">
    <w:name w:val="caption"/>
    <w:basedOn w:val="Normalny"/>
    <w:next w:val="Normalny"/>
    <w:uiPriority w:val="35"/>
    <w:qFormat/>
    <w:rsid w:val="003132AA"/>
    <w:pPr>
      <w:spacing w:after="200"/>
    </w:pPr>
    <w:rPr>
      <w:b/>
      <w:bCs/>
      <w:color w:val="4F81BD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5A0F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0FA5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A0FA5"/>
    <w:rPr>
      <w:rFonts w:ascii="Times New Roman" w:eastAsia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0FA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A0FA5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Piotr">
    <w:name w:val="Piotr"/>
    <w:basedOn w:val="Normalny"/>
    <w:rsid w:val="00C11543"/>
    <w:pPr>
      <w:spacing w:line="360" w:lineRule="auto"/>
      <w:jc w:val="both"/>
    </w:pPr>
    <w:rPr>
      <w:snapToGrid w:val="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CA6A91"/>
    <w:pPr>
      <w:jc w:val="both"/>
    </w:pPr>
    <w:rPr>
      <w:szCs w:val="24"/>
      <w:lang w:val="x-none" w:eastAsia="pl-PL"/>
    </w:rPr>
  </w:style>
  <w:style w:type="character" w:customStyle="1" w:styleId="TekstpodstawowyZnak">
    <w:name w:val="Tekst podstawowy Znak"/>
    <w:link w:val="Tekstpodstawowy"/>
    <w:semiHidden/>
    <w:rsid w:val="00CA6A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A6A91"/>
    <w:pPr>
      <w:spacing w:after="120"/>
      <w:ind w:left="283"/>
    </w:pPr>
    <w:rPr>
      <w:szCs w:val="20"/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CA6A91"/>
    <w:rPr>
      <w:rFonts w:ascii="Times New Roman" w:eastAsia="Times New Roman" w:hAnsi="Times New Roman"/>
      <w:sz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A6A9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CA6A91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CA6A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CA6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nhideWhenUsed/>
    <w:rsid w:val="00CA6A91"/>
    <w:pPr>
      <w:spacing w:before="100" w:beforeAutospacing="1" w:after="100" w:afterAutospacing="1"/>
    </w:pPr>
    <w:rPr>
      <w:szCs w:val="24"/>
      <w:lang w:eastAsia="pl-PL"/>
    </w:rPr>
  </w:style>
  <w:style w:type="paragraph" w:styleId="Poprawka">
    <w:name w:val="Revision"/>
    <w:hidden/>
    <w:uiPriority w:val="99"/>
    <w:semiHidden/>
    <w:rsid w:val="00CA6A91"/>
    <w:rPr>
      <w:rFonts w:ascii="Times New Roman" w:eastAsia="Times New Roman" w:hAnsi="Times New Roman"/>
      <w:sz w:val="24"/>
      <w:szCs w:val="22"/>
      <w:lang w:eastAsia="en-US"/>
    </w:rPr>
  </w:style>
  <w:style w:type="character" w:styleId="Pogrubienie">
    <w:name w:val="Strong"/>
    <w:uiPriority w:val="22"/>
    <w:qFormat/>
    <w:rsid w:val="00CA6A91"/>
    <w:rPr>
      <w:b/>
      <w:bCs/>
    </w:rPr>
  </w:style>
  <w:style w:type="paragraph" w:customStyle="1" w:styleId="Style45">
    <w:name w:val="Style45"/>
    <w:basedOn w:val="Normalny"/>
    <w:uiPriority w:val="99"/>
    <w:rsid w:val="00EB1E99"/>
    <w:pPr>
      <w:widowControl w:val="0"/>
      <w:autoSpaceDE w:val="0"/>
      <w:autoSpaceDN w:val="0"/>
      <w:adjustRightInd w:val="0"/>
      <w:jc w:val="both"/>
    </w:pPr>
    <w:rPr>
      <w:rFonts w:ascii="Arial" w:hAnsi="Arial" w:cs="Arial"/>
      <w:szCs w:val="24"/>
      <w:lang w:eastAsia="pl-PL"/>
    </w:rPr>
  </w:style>
  <w:style w:type="character" w:customStyle="1" w:styleId="FontStyle134">
    <w:name w:val="Font Style134"/>
    <w:uiPriority w:val="99"/>
    <w:rsid w:val="00EB1E99"/>
    <w:rPr>
      <w:rFonts w:ascii="Arial" w:hAnsi="Arial" w:cs="Arial"/>
      <w:sz w:val="14"/>
      <w:szCs w:val="14"/>
    </w:rPr>
  </w:style>
  <w:style w:type="character" w:styleId="Tekstzastpczy">
    <w:name w:val="Placeholder Text"/>
    <w:uiPriority w:val="99"/>
    <w:semiHidden/>
    <w:rsid w:val="00EB1E99"/>
    <w:rPr>
      <w:color w:val="808080"/>
    </w:rPr>
  </w:style>
  <w:style w:type="character" w:customStyle="1" w:styleId="h2">
    <w:name w:val="h2"/>
    <w:basedOn w:val="Domylnaczcionkaakapitu"/>
    <w:rsid w:val="008E3F54"/>
  </w:style>
  <w:style w:type="paragraph" w:styleId="Spisilustracji">
    <w:name w:val="table of figures"/>
    <w:basedOn w:val="Normalny"/>
    <w:next w:val="Normalny"/>
    <w:uiPriority w:val="99"/>
    <w:unhideWhenUsed/>
    <w:rsid w:val="004D4A46"/>
  </w:style>
  <w:style w:type="paragraph" w:styleId="Podtytu">
    <w:name w:val="Subtitle"/>
    <w:basedOn w:val="Normalny"/>
    <w:next w:val="Normalny"/>
    <w:link w:val="PodtytuZnak"/>
    <w:uiPriority w:val="11"/>
    <w:qFormat/>
    <w:rsid w:val="00BC5C52"/>
    <w:pPr>
      <w:numPr>
        <w:ilvl w:val="1"/>
      </w:numPr>
    </w:pPr>
    <w:rPr>
      <w:rFonts w:ascii="Cambria" w:hAnsi="Cambria"/>
      <w:i/>
      <w:iCs/>
      <w:color w:val="4F81BD"/>
      <w:spacing w:val="15"/>
      <w:szCs w:val="24"/>
      <w:lang w:val="x-none" w:eastAsia="x-none"/>
    </w:rPr>
  </w:style>
  <w:style w:type="character" w:customStyle="1" w:styleId="PodtytuZnak">
    <w:name w:val="Podtytuł Znak"/>
    <w:link w:val="Podtytu"/>
    <w:uiPriority w:val="11"/>
    <w:rsid w:val="00BC5C5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Teksttreci15">
    <w:name w:val="Tekst treści (15)_"/>
    <w:link w:val="Teksttreci150"/>
    <w:rsid w:val="004907F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Teksttreci150">
    <w:name w:val="Tekst treści (15)"/>
    <w:basedOn w:val="Normalny"/>
    <w:link w:val="Teksttreci15"/>
    <w:rsid w:val="004907F3"/>
    <w:pPr>
      <w:shd w:val="clear" w:color="auto" w:fill="FFFFFF"/>
      <w:spacing w:line="0" w:lineRule="atLeast"/>
      <w:jc w:val="both"/>
    </w:pPr>
    <w:rPr>
      <w:sz w:val="18"/>
      <w:szCs w:val="18"/>
      <w:lang w:val="x-none" w:eastAsia="x-none"/>
    </w:rPr>
  </w:style>
  <w:style w:type="character" w:customStyle="1" w:styleId="Teksttreci">
    <w:name w:val="Tekst treści"/>
    <w:rsid w:val="004907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23BD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F23BD"/>
    <w:rPr>
      <w:rFonts w:ascii="Times New Roman" w:eastAsia="Times New Roman" w:hAnsi="Times New Roman"/>
      <w:lang w:eastAsia="en-US"/>
    </w:rPr>
  </w:style>
  <w:style w:type="character" w:styleId="Odwoanieprzypisudolnego">
    <w:name w:val="footnote reference"/>
    <w:uiPriority w:val="99"/>
    <w:semiHidden/>
    <w:unhideWhenUsed/>
    <w:rsid w:val="003F23BD"/>
    <w:rPr>
      <w:vertAlign w:val="superscript"/>
    </w:rPr>
  </w:style>
  <w:style w:type="character" w:styleId="UyteHipercze">
    <w:name w:val="FollowedHyperlink"/>
    <w:uiPriority w:val="99"/>
    <w:semiHidden/>
    <w:unhideWhenUsed/>
    <w:rsid w:val="00FC09AB"/>
    <w:rPr>
      <w:color w:val="800080"/>
      <w:u w:val="single"/>
    </w:rPr>
  </w:style>
  <w:style w:type="paragraph" w:customStyle="1" w:styleId="xl65">
    <w:name w:val="xl65"/>
    <w:basedOn w:val="Normalny"/>
    <w:rsid w:val="00F20A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  <w:lang w:eastAsia="pl-PL"/>
    </w:rPr>
  </w:style>
  <w:style w:type="paragraph" w:customStyle="1" w:styleId="xl66">
    <w:name w:val="xl66"/>
    <w:basedOn w:val="Normalny"/>
    <w:rsid w:val="00F20A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Cs w:val="24"/>
      <w:lang w:eastAsia="pl-PL"/>
    </w:rPr>
  </w:style>
  <w:style w:type="paragraph" w:customStyle="1" w:styleId="xl67">
    <w:name w:val="xl67"/>
    <w:basedOn w:val="Normalny"/>
    <w:rsid w:val="00F20A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Cs w:val="24"/>
      <w:lang w:eastAsia="pl-PL"/>
    </w:rPr>
  </w:style>
  <w:style w:type="paragraph" w:customStyle="1" w:styleId="xl68">
    <w:name w:val="xl68"/>
    <w:basedOn w:val="Normalny"/>
    <w:rsid w:val="00F20A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  <w:lang w:eastAsia="pl-PL"/>
    </w:rPr>
  </w:style>
  <w:style w:type="paragraph" w:customStyle="1" w:styleId="xl69">
    <w:name w:val="xl69"/>
    <w:basedOn w:val="Normalny"/>
    <w:rsid w:val="000C641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Cs w:val="24"/>
      <w:lang w:eastAsia="pl-PL"/>
    </w:rPr>
  </w:style>
  <w:style w:type="paragraph" w:customStyle="1" w:styleId="xl70">
    <w:name w:val="xl70"/>
    <w:basedOn w:val="Normalny"/>
    <w:rsid w:val="000C641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Cs w:val="24"/>
      <w:lang w:eastAsia="pl-PL"/>
    </w:rPr>
  </w:style>
  <w:style w:type="paragraph" w:customStyle="1" w:styleId="font5">
    <w:name w:val="font5"/>
    <w:basedOn w:val="Normalny"/>
    <w:rsid w:val="008F6C14"/>
    <w:pPr>
      <w:spacing w:before="100" w:beforeAutospacing="1" w:after="100" w:afterAutospacing="1"/>
    </w:pPr>
    <w:rPr>
      <w:rFonts w:ascii="Calibri" w:hAnsi="Calibri"/>
      <w:b/>
      <w:bCs/>
      <w:color w:val="000000"/>
      <w:sz w:val="16"/>
      <w:szCs w:val="16"/>
      <w:lang w:eastAsia="pl-PL"/>
    </w:rPr>
  </w:style>
  <w:style w:type="paragraph" w:customStyle="1" w:styleId="font6">
    <w:name w:val="font6"/>
    <w:basedOn w:val="Normalny"/>
    <w:rsid w:val="008F6C14"/>
    <w:pPr>
      <w:spacing w:before="100" w:beforeAutospacing="1" w:after="100" w:afterAutospacing="1"/>
    </w:pPr>
    <w:rPr>
      <w:rFonts w:ascii="Calibri" w:hAnsi="Calibri"/>
      <w:b/>
      <w:bCs/>
      <w:color w:val="000000"/>
      <w:sz w:val="16"/>
      <w:szCs w:val="1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F6C14"/>
  </w:style>
  <w:style w:type="table" w:customStyle="1" w:styleId="Tabela-Siatka1">
    <w:name w:val="Tabela - Siatka1"/>
    <w:basedOn w:val="Standardowy"/>
    <w:next w:val="Tabela-Siatka"/>
    <w:uiPriority w:val="59"/>
    <w:rsid w:val="008F6C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5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0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7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4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1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9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7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3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3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1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7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7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3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8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3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3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89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3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3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6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3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53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7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7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9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7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1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74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94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33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4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6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4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3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2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0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43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1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48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1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66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8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4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9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2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6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8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2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8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1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86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0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42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8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2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6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4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83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26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6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8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0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1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7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40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9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0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1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9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4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78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13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8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0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8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45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3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15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0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13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9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1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6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3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3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4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1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4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1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4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8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10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490E1-843B-41B6-9BA4-DB2178AF5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2660</Words>
  <Characters>15962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Koncepcja programowa gospodarki ściekowej na terenie Miasta i Gminy Niemodlin</vt:lpstr>
    </vt:vector>
  </TitlesOfParts>
  <Company/>
  <LinksUpToDate>false</LinksUpToDate>
  <CharactersWithSpaces>18585</CharactersWithSpaces>
  <SharedDoc>false</SharedDoc>
  <HLinks>
    <vt:vector size="30" baseType="variant">
      <vt:variant>
        <vt:i4>2228233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_Toc959494</vt:lpwstr>
      </vt:variant>
      <vt:variant>
        <vt:i4>2424841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_Toc959493</vt:lpwstr>
      </vt:variant>
      <vt:variant>
        <vt:i4>2359305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_Toc959492</vt:lpwstr>
      </vt:variant>
      <vt:variant>
        <vt:i4>2555913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_Toc959491</vt:lpwstr>
      </vt:variant>
      <vt:variant>
        <vt:i4>2490377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_Toc959490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Koncepcja programowa gospodarki ściekowej na terenie Miasta i Gminy Niemodlin</dc:title>
  <dc:creator>Paweł Łabaj</dc:creator>
  <cp:lastModifiedBy>ADS</cp:lastModifiedBy>
  <cp:revision>2</cp:revision>
  <cp:lastPrinted>2018-05-15T09:46:00Z</cp:lastPrinted>
  <dcterms:created xsi:type="dcterms:W3CDTF">2019-03-20T08:36:00Z</dcterms:created>
  <dcterms:modified xsi:type="dcterms:W3CDTF">2019-03-20T08:36:00Z</dcterms:modified>
</cp:coreProperties>
</file>